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方正小标宋简体" w:eastAsia="方正小标宋简体" w:cs="方正小标宋简体"/>
          <w:bCs/>
          <w:sz w:val="44"/>
          <w:szCs w:val="44"/>
          <w:lang w:eastAsia="zh-CN"/>
        </w:rPr>
        <w:t>乳山市</w:t>
      </w:r>
      <w:r>
        <w:rPr>
          <w:rFonts w:hint="eastAsia" w:ascii="Times New Roman" w:hAnsi="方正小标宋简体" w:eastAsia="方正小标宋简体" w:cs="方正小标宋简体"/>
          <w:bCs/>
          <w:sz w:val="44"/>
          <w:szCs w:val="44"/>
        </w:rPr>
        <w:t>市场监督管理局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jc w:val="center"/>
        <w:textAlignment w:val="auto"/>
        <w:rPr>
          <w:rFonts w:hint="eastAsia" w:eastAsia="方正小标宋简体" w:cs="方正小标宋简体"/>
          <w:sz w:val="44"/>
          <w:szCs w:val="44"/>
        </w:rPr>
      </w:pPr>
      <w:r>
        <w:rPr>
          <w:rFonts w:hint="eastAsia" w:hAnsi="方正小标宋简体" w:eastAsia="方正小标宋简体" w:cs="方正小标宋简体"/>
          <w:sz w:val="44"/>
          <w:szCs w:val="44"/>
          <w:lang w:val="en-US" w:eastAsia="zh-CN"/>
        </w:rPr>
        <w:t>行</w:t>
      </w:r>
      <w:r>
        <w:rPr>
          <w:rFonts w:hint="eastAsia" w:hAnsi="方正小标宋简体" w:eastAsia="方正小标宋简体" w:cs="方正小标宋简体"/>
          <w:sz w:val="44"/>
          <w:szCs w:val="44"/>
          <w:lang w:val="en-US"/>
        </w:rPr>
        <w:t>政处罚告知书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仿宋_GB2312" w:cs="仿宋"/>
          <w:sz w:val="32"/>
          <w:szCs w:val="32"/>
        </w:rPr>
      </w:pP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乳</w:t>
      </w:r>
      <w:r>
        <w:rPr>
          <w:rFonts w:hint="eastAsia" w:ascii="Times New Roman" w:hAnsi="Times New Roman" w:eastAsia="仿宋_GB2312" w:cs="仿宋"/>
          <w:sz w:val="32"/>
          <w:szCs w:val="32"/>
        </w:rPr>
        <w:t>市监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罚告</w:t>
      </w:r>
      <w:r>
        <w:rPr>
          <w:rFonts w:hint="eastAsia" w:ascii="Times New Roman" w:hAnsi="Times New Roman" w:eastAsia="仿宋_GB2312" w:cs="仿宋"/>
          <w:sz w:val="32"/>
          <w:szCs w:val="32"/>
        </w:rPr>
        <w:t>〔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2024</w:t>
      </w:r>
      <w:r>
        <w:rPr>
          <w:rFonts w:hint="eastAsia" w:ascii="Times New Roman" w:hAnsi="Times New Roman" w:eastAsia="仿宋_GB2312" w:cs="仿宋"/>
          <w:sz w:val="32"/>
          <w:szCs w:val="32"/>
        </w:rPr>
        <w:t>〕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 xml:space="preserve"> 460 </w:t>
      </w:r>
      <w:r>
        <w:rPr>
          <w:rFonts w:hint="eastAsia" w:ascii="Times New Roman" w:hAnsi="Times New Roman" w:eastAsia="仿宋_GB2312" w:cs="仿宋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Times New Roman" w:hAnsi="Times New Roman" w:eastAsia="仿宋_GB2312" w:cs="仿宋"/>
          <w:sz w:val="32"/>
          <w:szCs w:val="32"/>
          <w:lang w:eastAsia="zh-CN"/>
        </w:rPr>
      </w:pPr>
      <w:bookmarkStart w:id="0" w:name="OLE_LINK4"/>
      <w:bookmarkStart w:id="1" w:name="OLE_LINK7"/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黄树昌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</w:rPr>
      </w:pPr>
      <w:r>
        <w:rPr>
          <w:rFonts w:hint="eastAsia" w:ascii="Times New Roman" w:hAnsi="Times New Roman" w:eastAsia="仿宋_GB2312" w:cs="仿宋"/>
          <w:sz w:val="32"/>
          <w:szCs w:val="32"/>
        </w:rPr>
        <w:t>由本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</w:rPr>
        <w:t>局立案调查的</w:t>
      </w:r>
      <w:bookmarkStart w:id="2" w:name="OLE_LINK14"/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bookmarkEnd w:id="2"/>
      <w:bookmarkStart w:id="3" w:name="OLE_LINK2"/>
      <w:r>
        <w:rPr>
          <w:rFonts w:hint="eastAsia" w:ascii="仿宋_GB2312" w:hAnsi="仿宋_GB2312" w:eastAsia="仿宋_GB2312" w:cs="仿宋_GB2312"/>
          <w:bCs/>
          <w:sz w:val="32"/>
          <w:szCs w:val="32"/>
        </w:rPr>
        <w:t>涉嫌因犯生产、销售假药罪被依法判决，终身禁止从事药品生产经营活动</w:t>
      </w:r>
      <w:bookmarkEnd w:id="3"/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</w:rPr>
        <w:t>案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，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</w:rPr>
        <w:t>已调查终结。依据《中华人民共和国</w:t>
      </w:r>
      <w:bookmarkStart w:id="10" w:name="_GoBack"/>
      <w:bookmarkEnd w:id="10"/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</w:rPr>
        <w:t>行政处罚法》第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四十四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</w:rPr>
        <w:t>条的规定</w:t>
      </w:r>
      <w:r>
        <w:rPr>
          <w:rFonts w:hint="eastAsia" w:ascii="Times New Roman" w:hAnsi="Times New Roman" w:eastAsia="仿宋_GB2312" w:cs="仿宋"/>
          <w:sz w:val="32"/>
          <w:szCs w:val="32"/>
          <w:u w:val="none"/>
        </w:rPr>
        <w:t>，现将本局拟作出行政处罚的事实、理由、依据及处罚内容告知如下：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bCs/>
          <w:sz w:val="32"/>
          <w:szCs w:val="32"/>
          <w:lang w:val="en-US" w:eastAsia="zh-CN"/>
        </w:rPr>
      </w:pPr>
      <w:bookmarkStart w:id="4" w:name="OLE_LINK12"/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2024年7月8日，乳山市市场监督管理局根据山东省乳山市人民法院于2023年8月25日出具的《刑事附带民事公益诉讼判决书》（（2023）鲁1083 刑初135号）发现，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因犯生产、销售假药罪，被依法判决。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的行为涉嫌违反了《中华人民共和国药品管理法》的有关规定，2024年7月8日，我局执法人员对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你的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经营场所进行了实地核查，</w:t>
      </w:r>
      <w:bookmarkStart w:id="5" w:name="OLE_LINK3"/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2024年7月15日</w:t>
      </w:r>
      <w:bookmarkEnd w:id="5"/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，我局进行立案调查。2024年8月29日,我局向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户籍所在地邮寄</w:t>
      </w:r>
      <w:bookmarkStart w:id="6" w:name="OLE_LINK5"/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《询问通知书》（乳（西）市监询通【2024】8号）</w:t>
      </w:r>
      <w:bookmarkEnd w:id="6"/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，经查询，2024年8月31日，快递显示为已签收，本人签收。但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并未按规定时间前来接受询问调查，也并未与我局联系。我局再次电话联系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预留电话，机主表示其非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本人，是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亲人，并不知晓询问通知书，表示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已去其他子女家养老。我局经与邮政快递员确认，快递员表示，仅核对名字后将邮件给了收件人，随后我局多次拨打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预留电话，均不接听。2024年9月30日，我局再次向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户籍所在地邮寄《询问通知书》（乳（西）市监询通【2024】9号）。2024年10月9日，该询问通知书退回，退回原因为拒收。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经查，根据山东省乳山市人民法院出具的《刑事附带民事公益诉讼判决书》（（2023）鲁1083 刑初135号）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因犯</w:t>
      </w:r>
      <w:bookmarkStart w:id="7" w:name="OLE_LINK1"/>
      <w:r>
        <w:rPr>
          <w:rFonts w:hint="eastAsia" w:ascii="仿宋_GB2312" w:hAnsi="仿宋_GB2312" w:eastAsia="仿宋_GB2312" w:cs="仿宋_GB2312"/>
          <w:bCs/>
          <w:sz w:val="32"/>
          <w:szCs w:val="32"/>
        </w:rPr>
        <w:t>生产、销售</w:t>
      </w:r>
      <w:bookmarkEnd w:id="7"/>
      <w:r>
        <w:rPr>
          <w:rFonts w:hint="eastAsia" w:ascii="仿宋_GB2312" w:hAnsi="仿宋_GB2312" w:eastAsia="仿宋_GB2312" w:cs="仿宋_GB2312"/>
          <w:bCs/>
          <w:sz w:val="32"/>
          <w:szCs w:val="32"/>
        </w:rPr>
        <w:t>假药罪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被乳山市人民法院于2023年8月25日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被依法判决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。2024年7月8日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none"/>
          <w:lang w:val="en-US" w:eastAsia="zh-CN"/>
        </w:rPr>
        <w:t>，我局执法人员对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none"/>
          <w:lang w:val="en-US" w:eastAsia="zh-CN"/>
        </w:rPr>
        <w:t>被抓获归案的经营场所，位于乳山市胜利街西首的乳山市亨大旅社进行关于你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none"/>
          <w:lang w:val="en-US" w:eastAsia="zh-CN"/>
        </w:rPr>
        <w:t>检查，经查，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none"/>
          <w:lang w:val="en-US" w:eastAsia="zh-CN"/>
        </w:rPr>
        <w:t>自2022年9月27日后并未在乳山市亨大旅社居住，乳山市亨大旅社管理员姜进现场陪同检查。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  <w:lang w:val="en-US" w:eastAsia="zh-CN"/>
        </w:rPr>
        <w:t>因无法联系到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  <w:lang w:val="en-US" w:eastAsia="zh-CN"/>
        </w:rPr>
        <w:t>，故无法对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  <w:lang w:val="en-US" w:eastAsia="zh-CN"/>
        </w:rPr>
        <w:t>进行询问调查。</w:t>
      </w:r>
      <w:bookmarkEnd w:id="4"/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  <w:lang w:val="en-US" w:eastAsia="zh-CN"/>
        </w:rPr>
        <w:t xml:space="preserve">      </w:t>
      </w: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从网上购买中药粉、吲哚美辛肠溶片、醋酸泼尼松片等，使用豆浆机搅拌混合后，以祖传秘方的名义对外出售。经威海市食品药品监督管理局认定，以上产品系假药。本单位认为，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的行为违反了《中华人民共和国药品管理法》第九十八条第一款“禁止生产（包括配制，下同）、销售、使用假药、劣药。”的规定，涉嫌构成生产、销售假药的行为。 </w:t>
      </w: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自由裁量理由等其他需要说明的事项：你在主观上明知所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生产、销售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“祖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传秘方”为假药，仍然向患者出售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，属于情节严重的行为。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50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2023年8月25日，乳山市人民法院对当事人生产、销售假药的行为作出判处有期徒刑并处罚金、未起获的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违法所得继续追缴上缴国库、扣押机关扣押的物品由扣押机关依法处理、支付惩罚性赔偿金、支付专家意见费用、在主流媒体上公开向社会赔礼道歉的判决，依据</w:t>
      </w:r>
      <w:bookmarkStart w:id="8" w:name="OLE_LINK6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《中华人民共和国行政处罚法》</w:t>
      </w:r>
      <w:bookmarkEnd w:id="8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第三十五条“  违法行为构成犯罪，人民法院判处拘役或者有期徒刑时，行政机关已经给予当事人行政拘留的，应当依法折抵相应刑期。违法行为构成犯罪，人民法院判处罚金时，行政机关已经给予当事人罚款的，应当折抵相应罚金；行政机关尚未给予当事人罚款的，不再给予罚款。”的规定，拟不再对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予以罚款。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依据《中华人民共和国行政处罚法》第九条第（四）项“行政处罚的种类：（四）限制开展生产经营活动、责令停产停业、责令关闭、限制从业；”和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第二十八条第一款：“行政机关实施行政处罚时，应当责令当事人改正或者限期改正违法行为。”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《中华人民共和国药品管理法》第一百一十八条“生产、销售假药，或者生产、销售劣药且情节严重的，对法定代表人、主要负责人、直接负责的主管人员和其他责任人员，没收违法行为发生期间自本单位所获收入，并处所获收入百分之三十以上三倍以下的罚款，终身禁止从事药品生产经营活动，并可以由公安机关处五日以上十五日以下的拘留。对生产者专门用于生产假药、劣药的原料、辅料、包装材料、生产设备予以没收。</w:t>
      </w:r>
      <w:r>
        <w:rPr>
          <w:rFonts w:hint="eastAsia" w:ascii="仿宋_GB2312" w:hAnsi="仿宋_GB2312" w:eastAsia="仿宋_GB2312" w:cs="仿宋_GB2312"/>
          <w:sz w:val="32"/>
          <w:szCs w:val="32"/>
        </w:rPr>
        <w:t>”的规定，</w:t>
      </w:r>
      <w:bookmarkStart w:id="9" w:name="OLE_LINK13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终身禁止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u w:val="none"/>
          <w:lang w:eastAsia="zh-CN"/>
        </w:rPr>
        <w:t>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从事药品生产经营活动</w:t>
      </w:r>
      <w:bookmarkEnd w:id="9"/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Times New Roman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val="zh-CN" w:eastAsia="zh-CN"/>
          <w14:textFill>
            <w14:solidFill>
              <w14:schemeClr w14:val="tx1"/>
            </w14:solidFill>
          </w14:textFill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（单位）有权进行陈述、申辩，并可以要求听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 w:val="0"/>
          <w:bCs w:val="0"/>
          <w:color w:val="000000" w:themeColor="text1"/>
          <w:sz w:val="32"/>
          <w:szCs w:val="32"/>
          <w:u w:val="none"/>
          <w:lang w:val="zh-CN" w:eastAsia="zh-CN"/>
          <w14:textFill>
            <w14:solidFill>
              <w14:schemeClr w14:val="tx1"/>
            </w14:solidFill>
          </w14:textFill>
        </w:rPr>
        <w:t>自收到本告知书之日起五个工作日内未行使陈述、申辩权，未要求听证的，视为放弃此权利。</w:t>
      </w:r>
    </w:p>
    <w:p>
      <w:pPr>
        <w:pStyle w:val="2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52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 xml:space="preserve">联系人： 徐向磊          联系电话：  6610315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 xml:space="preserve">联系地址：乳山市府前路8号（乳山市市场监管局城西所）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default" w:ascii="Times New Roman" w:hAnsi="Times New Roman" w:eastAsia="仿宋_GB2312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 xml:space="preserve">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ind w:firstLine="4800" w:firstLineChars="1500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乳山市市场监督管理局</w:t>
      </w:r>
    </w:p>
    <w:p>
      <w:pPr>
        <w:pStyle w:val="2"/>
        <w:ind w:firstLine="5280" w:firstLineChars="1650"/>
        <w:rPr>
          <w:rFonts w:hint="eastAsia" w:ascii="Times New Roman" w:hAnsi="Times New Roman" w:eastAsia="仿宋_GB2312" w:cs="仿宋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仿宋"/>
          <w:sz w:val="32"/>
          <w:szCs w:val="32"/>
          <w:highlight w:val="none"/>
          <w:lang w:val="en-US" w:eastAsia="zh-CN"/>
        </w:rPr>
        <w:t>202</w:t>
      </w:r>
      <w:r>
        <w:rPr>
          <w:rFonts w:hint="eastAsia" w:ascii="Times New Roman" w:hAnsi="Times New Roman" w:eastAsia="仿宋_GB2312" w:cs="仿宋"/>
          <w:sz w:val="32"/>
          <w:szCs w:val="32"/>
          <w:highlight w:val="none"/>
          <w:lang w:val="en-US" w:eastAsia="zh-CN"/>
        </w:rPr>
        <w:t>4年11月5 日</w:t>
      </w:r>
    </w:p>
    <w:p>
      <w:pPr>
        <w:pStyle w:val="2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仿宋"/>
          <w:sz w:val="32"/>
          <w:szCs w:val="3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29210</wp:posOffset>
                </wp:positionH>
                <wp:positionV relativeFrom="paragraph">
                  <wp:posOffset>172085</wp:posOffset>
                </wp:positionV>
                <wp:extent cx="5550535" cy="635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.3pt;margin-top:13.55pt;height:0.05pt;width:437.05pt;z-index:251660288;mso-width-relative:page;mso-height-relative:page;" filled="f" stroked="t" coordsize="21600,21600" o:gfxdata="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M4dGfXVAAAABwEAAA8AAAAAAAAAAQAgAAAAIgAAAGRycy9kb3ducmV2LnhtbFBL&#10;AQIUABQAAAAIAIdO4kCbbqBC+QEAAPUDAAAOAAAAAAAAAAEAIAAAACQBAABkcnMvZTJvRG9jLnht&#10;bFBLBQYAAAAABgAGAFkBAACP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Times New Roman" w:hAnsi="Times New Roman" w:eastAsia="方正小标宋简体"/>
          <w:sz w:val="44"/>
          <w:szCs w:val="44"/>
          <w:lang w:eastAsia="zh-CN"/>
        </w:rPr>
      </w:pP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vv85HXAAAACgEAAA8AAAAAAAAAAQAgAAAAIgAAAGRycy9kb3ducmV2&#10;LnhtbFBLAQIUABQAAAAIAIdO4kBzJp21/QEAAPMDAAAOAAAAAAAAAAEAIAAAACYBAABkcnMvZTJv&#10;RG9jLnhtbFBLBQYAAAAABgAGAFkBAACVBQAAAAA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本文书一式三份，一份送达，一份归档，一份办案机构留存。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1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53208E"/>
    <w:multiLevelType w:val="multilevel"/>
    <w:tmpl w:val="0053208E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YxNGJkNDA4NDU1NjJmNDAyMDlkZDQ2MTY5NzNiMTcifQ=="/>
    <w:docVar w:name="KSO_WPS_MARK_KEY" w:val="3abbaa61-1fea-42d0-8861-bc295b674c1d"/>
  </w:docVars>
  <w:rsids>
    <w:rsidRoot w:val="30EA0A26"/>
    <w:rsid w:val="067005BF"/>
    <w:rsid w:val="0AC37E1A"/>
    <w:rsid w:val="0DBC5704"/>
    <w:rsid w:val="15B423D9"/>
    <w:rsid w:val="238B1EDE"/>
    <w:rsid w:val="25992377"/>
    <w:rsid w:val="267B6BFC"/>
    <w:rsid w:val="2C076268"/>
    <w:rsid w:val="30EA0A26"/>
    <w:rsid w:val="36B62F29"/>
    <w:rsid w:val="3EFC2C5D"/>
    <w:rsid w:val="41FE01FF"/>
    <w:rsid w:val="43B5374A"/>
    <w:rsid w:val="4D3F15D0"/>
    <w:rsid w:val="54F53066"/>
    <w:rsid w:val="5DA327CA"/>
    <w:rsid w:val="5DC21A60"/>
    <w:rsid w:val="68BA4DDB"/>
    <w:rsid w:val="7A355374"/>
    <w:rsid w:val="7B844CF5"/>
    <w:rsid w:val="7D121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unhideWhenUsed/>
    <w:qFormat/>
    <w:uiPriority w:val="99"/>
    <w:pPr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rPr>
      <w:sz w:val="24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1791</Words>
  <Characters>1873</Characters>
  <Lines>0</Lines>
  <Paragraphs>0</Paragraphs>
  <TotalTime>9</TotalTime>
  <ScaleCrop>false</ScaleCrop>
  <LinksUpToDate>false</LinksUpToDate>
  <CharactersWithSpaces>3263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2023-03-21T05:24:00Z</dcterms:created>
  <dc:creator>WPS_1649292940</dc:creator>
  <cp:lastModifiedBy>香芋</cp:lastModifiedBy>
  <cp:lastPrinted>2024-11-06T08:51:41Z</cp:lastPrinted>
  <dcterms:modified xsi:type="dcterms:W3CDTF">2024-11-06T08:51:51Z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C05CCFA705214C9A820CE7F8BE4274CF</vt:lpwstr>
  </property>
</Properties>
</file>