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147</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乳山市崇德医养健康产业有限公司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56CB32F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乳山市崇德医养健康产业有限公司</w:t>
      </w:r>
      <w:r>
        <w:rPr>
          <w:rFonts w:hint="eastAsia" w:ascii="仿宋_GB2312" w:hAnsi="仿宋_GB2312" w:eastAsia="仿宋_GB2312" w:cs="仿宋_GB2312"/>
          <w:bCs/>
          <w:sz w:val="32"/>
          <w:szCs w:val="32"/>
          <w:lang w:val="en-US" w:eastAsia="zh-CN"/>
        </w:rPr>
        <w:t>2024、2023和2020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2A67863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13</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滨海新区新兴产业园(银桥中段）科创孵化器西楼</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乳山市崇德医养健康产业有限公司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非正常户注销状态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bookmarkStart w:id="5" w:name="_GoBack"/>
      <w:bookmarkEnd w:id="5"/>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C063CC7"/>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7EF1986"/>
    <w:rsid w:val="7BA22844"/>
    <w:rsid w:val="7E7E6C65"/>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1412</Words>
  <Characters>1475</Characters>
  <Lines>8</Lines>
  <Paragraphs>2</Paragraphs>
  <TotalTime>0</TotalTime>
  <ScaleCrop>false</ScaleCrop>
  <LinksUpToDate>false</LinksUpToDate>
  <CharactersWithSpaces>1499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2026-04-14T04:12:38Z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