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4A8A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w w:val="1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w w:val="100"/>
          <w:sz w:val="44"/>
          <w:lang w:eastAsia="zh-CN"/>
        </w:rPr>
        <w:t>乳山</w:t>
      </w:r>
      <w:r>
        <w:rPr>
          <w:rFonts w:hint="default" w:ascii="Times New Roman" w:hAnsi="Times New Roman" w:eastAsia="方正小标宋简体" w:cs="Times New Roman"/>
          <w:w w:val="100"/>
          <w:sz w:val="44"/>
          <w:szCs w:val="44"/>
        </w:rPr>
        <w:t>市人民政府</w:t>
      </w:r>
    </w:p>
    <w:p w14:paraId="17D2DA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center"/>
        <w:textAlignment w:val="auto"/>
        <w:rPr>
          <w:rFonts w:hint="eastAsia" w:ascii="Times New Roman" w:hAnsi="Times New Roman" w:eastAsia="方正小标宋简体" w:cs="Times New Roman"/>
          <w:spacing w:val="-11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pacing w:val="-11"/>
          <w:sz w:val="44"/>
          <w:szCs w:val="44"/>
          <w:lang w:eastAsia="zh-CN"/>
        </w:rPr>
        <w:t>关于</w:t>
      </w:r>
      <w:r>
        <w:rPr>
          <w:rFonts w:hint="eastAsia" w:ascii="Times New Roman" w:hAnsi="Times New Roman" w:eastAsia="方正小标宋简体" w:cs="Times New Roman"/>
          <w:spacing w:val="-11"/>
          <w:sz w:val="44"/>
          <w:szCs w:val="44"/>
          <w:lang w:eastAsia="zh-CN"/>
        </w:rPr>
        <w:t>乳山市白沙滩镇国土空间规划</w:t>
      </w:r>
    </w:p>
    <w:p w14:paraId="38845B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Times New Roman"/>
          <w:spacing w:val="-11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简体" w:cs="Times New Roman"/>
          <w:spacing w:val="-11"/>
          <w:sz w:val="44"/>
          <w:szCs w:val="44"/>
          <w:lang w:val="en-US" w:eastAsia="zh-CN"/>
        </w:rPr>
        <w:t>2021—2035</w:t>
      </w:r>
      <w:r>
        <w:rPr>
          <w:rFonts w:hint="eastAsia" w:ascii="Times New Roman" w:hAnsi="Times New Roman" w:eastAsia="方正小标宋简体" w:cs="Times New Roman"/>
          <w:spacing w:val="-11"/>
          <w:sz w:val="44"/>
          <w:szCs w:val="44"/>
          <w:lang w:eastAsia="zh-CN"/>
        </w:rPr>
        <w:t>）</w:t>
      </w:r>
      <w:r>
        <w:rPr>
          <w:rFonts w:hint="default" w:ascii="Times New Roman" w:hAnsi="Times New Roman" w:eastAsia="方正小标宋简体" w:cs="Times New Roman"/>
          <w:spacing w:val="-11"/>
          <w:sz w:val="44"/>
          <w:szCs w:val="44"/>
          <w:lang w:eastAsia="zh-CN"/>
        </w:rPr>
        <w:t>的批复</w:t>
      </w:r>
    </w:p>
    <w:p w14:paraId="63A30D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乳政字〔202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702F24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</w:pPr>
    </w:p>
    <w:p w14:paraId="38AA18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0" w:lineRule="exac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白沙滩镇人民政府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：</w:t>
      </w:r>
    </w:p>
    <w:p w14:paraId="7DF570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你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镇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《关于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申请批复乳山市白沙滩镇国土空间规划（2021—2035）的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请示》（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白政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请〔2024〕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10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号）收悉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经研究，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原则同意请示意见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具体批复</w:t>
      </w:r>
      <w:r>
        <w:rPr>
          <w:rFonts w:hint="default" w:ascii="Times New Roman" w:hAnsi="Times New Roman" w:eastAsia="仿宋_GB2312" w:cs="Times New Roman"/>
          <w:sz w:val="32"/>
          <w:szCs w:val="32"/>
          <w:lang w:bidi="ar"/>
        </w:rPr>
        <w:t>如下：</w:t>
      </w:r>
    </w:p>
    <w:p w14:paraId="6AAC542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7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 w:bidi="ar"/>
        </w:rPr>
        <w:t>原则同意你镇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编制的乳山市白沙滩镇国土空间总体规划。</w:t>
      </w:r>
    </w:p>
    <w:p w14:paraId="241B05B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 w:bidi="ar"/>
        </w:rPr>
        <w:t>二、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请你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镇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精心组织，严格程序，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完善项目库，优化规划成果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，确保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国土空间总体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规划依法依规实施。</w:t>
      </w:r>
    </w:p>
    <w:p w14:paraId="6CB0EB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0" w:lineRule="exact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</w:p>
    <w:p w14:paraId="59CA19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0" w:lineRule="exact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</w:p>
    <w:p w14:paraId="71EB345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right="1050" w:rightChars="5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</w:p>
    <w:p w14:paraId="39C320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right="840" w:rightChars="400"/>
        <w:jc w:val="right"/>
        <w:textAlignment w:val="auto"/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 2024年11月27日</w:t>
      </w: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DFB8FE3"/>
    <w:multiLevelType w:val="singleLevel"/>
    <w:tmpl w:val="5DFB8FE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585903"/>
    <w:rsid w:val="1A585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2025-02-25T06:14:00Z</dcterms:created>
  <dc:creator>Z</dc:creator>
  <cp:lastModifiedBy>Z</cp:lastModifiedBy>
  <dcterms:modified xsi:type="dcterms:W3CDTF">2025-02-25T06:16:16Z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BE49E4EE3258423E9E6830612A54DB4A_11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