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FD17D">
      <w:pPr>
        <w:tabs>
          <w:tab w:val="left" w:pos="8295"/>
        </w:tabs>
        <w:adjustRightInd w:val="0"/>
        <w:snapToGrid w:val="0"/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6493F922">
      <w:pPr>
        <w:tabs>
          <w:tab w:val="left" w:pos="8295"/>
        </w:tabs>
        <w:adjustRightInd w:val="0"/>
        <w:snapToGrid w:val="0"/>
        <w:spacing w:line="580" w:lineRule="exact"/>
        <w:rPr>
          <w:rFonts w:hint="eastAsia" w:eastAsia="仿宋_GB2312"/>
          <w:sz w:val="28"/>
          <w:szCs w:val="28"/>
        </w:rPr>
      </w:pPr>
    </w:p>
    <w:p w14:paraId="61926956">
      <w:pPr>
        <w:widowControl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1" w:name="_GoBack"/>
      <w:bookmarkStart w:id="0" w:name="OLE_LINK1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乳山市人民政府决定宣布失效的规范性文件目录</w:t>
      </w:r>
      <w:bookmarkEnd w:id="0"/>
    </w:p>
    <w:bookmarkEnd w:id="1"/>
    <w:p w14:paraId="3407485E">
      <w:pPr>
        <w:widowControl/>
        <w:jc w:val="center"/>
        <w:textAlignment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1277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0"/>
        <w:gridCol w:w="4170"/>
        <w:gridCol w:w="2520"/>
        <w:gridCol w:w="1890"/>
        <w:gridCol w:w="2205"/>
        <w:gridCol w:w="1210"/>
      </w:tblGrid>
      <w:tr w14:paraId="2132F0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C1F8E">
            <w:pPr>
              <w:widowControl/>
              <w:jc w:val="center"/>
              <w:textAlignment w:val="center"/>
              <w:rPr>
                <w:rFonts w:hint="eastAsia"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DFA68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文件名称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A1A0EC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文号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72777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公布日期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6FA1C">
            <w:pPr>
              <w:widowControl/>
              <w:jc w:val="center"/>
              <w:textAlignment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登记号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B9D55">
            <w:pPr>
              <w:widowControl/>
              <w:jc w:val="center"/>
              <w:textAlignment w:val="center"/>
              <w:rPr>
                <w:rFonts w:hint="eastAsia"/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2BBC91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B8102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90832">
            <w:pPr>
              <w:widowControl/>
              <w:textAlignment w:val="center"/>
              <w:rPr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乳山市人民政府关于规范涉海养殖承包经营管理的意见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D2A0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乳政发〔2013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〕</w:t>
            </w: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A105F">
            <w:pPr>
              <w:widowControl/>
              <w:jc w:val="center"/>
              <w:textAlignment w:val="center"/>
              <w:rPr>
                <w:rFonts w:hint="eastAsia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2013年9月1日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6E6D4">
            <w:pPr>
              <w:widowControl/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RSDR-2015-0010030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18DF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有效期截止</w:t>
            </w:r>
          </w:p>
        </w:tc>
      </w:tr>
      <w:tr w14:paraId="427A7D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A9A5B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5E128">
            <w:pPr>
              <w:widowControl/>
              <w:textAlignment w:val="center"/>
              <w:rPr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乳山市养犬管理办法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C7C3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乳政发〔2013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〕</w:t>
            </w: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16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AE82E">
            <w:pPr>
              <w:widowControl/>
              <w:jc w:val="center"/>
              <w:textAlignment w:val="center"/>
              <w:rPr>
                <w:rFonts w:hint="eastAsia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2013年9月9日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2D2D9">
            <w:pPr>
              <w:widowControl/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RSDR-2015-0010031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EAB9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有效期截止</w:t>
            </w:r>
          </w:p>
        </w:tc>
      </w:tr>
      <w:tr w14:paraId="1690DA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CC91D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CEF14">
            <w:pPr>
              <w:widowControl/>
              <w:textAlignment w:val="center"/>
              <w:rPr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乳山市城市地下管线管理办法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EBB7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乳政发〔2014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〕</w:t>
            </w: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A245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2014年6月4日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445A1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RSDR-2015-0010036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2143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有效期截止</w:t>
            </w:r>
          </w:p>
        </w:tc>
      </w:tr>
      <w:tr w14:paraId="5313BB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D3E0A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8CF0B">
            <w:pPr>
              <w:widowControl/>
              <w:jc w:val="left"/>
              <w:textAlignment w:val="center"/>
              <w:rPr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乳山市食品安全举报奖励办法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2B4F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乳政办发〔2016〕14号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995CB">
            <w:pPr>
              <w:widowControl/>
              <w:jc w:val="center"/>
              <w:textAlignment w:val="center"/>
              <w:rPr>
                <w:rFonts w:hint="eastAsia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2016年5月25日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5BD51">
            <w:pPr>
              <w:widowControl/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RSDR-2016-0020004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B0B3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有效期截止</w:t>
            </w:r>
          </w:p>
        </w:tc>
      </w:tr>
      <w:tr w14:paraId="7ED7DC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1FF95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5838C9">
            <w:pPr>
              <w:widowControl/>
              <w:textAlignment w:val="center"/>
              <w:rPr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乳山市助保金贷款管理办法（试行）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61C6F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乳政办发〔2017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〕</w:t>
            </w: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E5BD0">
            <w:pPr>
              <w:widowControl/>
              <w:jc w:val="center"/>
              <w:textAlignment w:val="center"/>
              <w:rPr>
                <w:rFonts w:hint="eastAsia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2017年7月12日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CABC0">
            <w:pPr>
              <w:widowControl/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RSDR-2017-0020004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8F88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有效期截止</w:t>
            </w:r>
          </w:p>
        </w:tc>
      </w:tr>
      <w:tr w14:paraId="6D96C0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8C7A2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B4BD7">
            <w:pPr>
              <w:widowControl/>
              <w:textAlignment w:val="center"/>
              <w:rPr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乳山市应急互助基金管理办法（试行）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3CA15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乳政办发〔2017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〕</w:t>
            </w: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21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F225C">
            <w:pPr>
              <w:widowControl/>
              <w:jc w:val="center"/>
              <w:textAlignment w:val="center"/>
              <w:rPr>
                <w:rFonts w:hint="eastAsia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2017年7月12日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4733C">
            <w:pPr>
              <w:widowControl/>
              <w:jc w:val="center"/>
              <w:textAlignment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RSDR-2017-0020005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60233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有效期截止</w:t>
            </w:r>
          </w:p>
        </w:tc>
      </w:tr>
      <w:tr w14:paraId="3CA6DA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C133E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FF4D9">
            <w:pPr>
              <w:widowControl/>
              <w:jc w:val="left"/>
              <w:textAlignment w:val="center"/>
              <w:rPr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乳山市市级政府投资引导基金管理办法（暂行）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BD5A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乳政办发〔</w:t>
            </w: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2018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〕</w:t>
            </w:r>
            <w:r>
              <w:rPr>
                <w:b/>
                <w:color w:val="000000"/>
                <w:kern w:val="0"/>
                <w:sz w:val="20"/>
                <w:szCs w:val="20"/>
                <w:lang w:bidi="ar"/>
              </w:rPr>
              <w:t>17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CF2BC9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0"/>
                <w:lang w:bidi="ar"/>
              </w:rPr>
              <w:t>2018年5月31日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A4200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/>
                <w:b/>
                <w:color w:val="000000"/>
                <w:kern w:val="0"/>
                <w:sz w:val="20"/>
                <w:szCs w:val="20"/>
                <w:lang w:bidi="ar"/>
              </w:rPr>
              <w:t>RSDR-2018-0020003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8B06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有效期截止</w:t>
            </w:r>
          </w:p>
        </w:tc>
      </w:tr>
    </w:tbl>
    <w:p w14:paraId="4C930E6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CF435F8-86B8-4B9C-BFDC-9A384110AF3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C47B638-3119-40A1-99EB-7A412B4B7A5D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9D03482C-F726-4196-BA70-DF991243B8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zYzZlYmI5OGI2ZGYzOTk1MDQ5NDI2OGFiNzY5ZGUifQ=="/>
  </w:docVars>
  <w:rsids>
    <w:rsidRoot w:val="69942544"/>
    <w:rsid w:val="69942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2024-09-11T02:06:00Z</dcterms:created>
  <dc:creator>Chihiro</dc:creator>
  <cp:lastModifiedBy>Chihiro</cp:lastModifiedBy>
  <dcterms:modified xsi:type="dcterms:W3CDTF">2024-09-11T02:07:09Z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D564FABF41194664B15452F1B03B0618_11</vt:lpwstr>
  </property>
</Properties>
</file>