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7231D">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山东省第</w:t>
      </w:r>
      <w:r>
        <w:rPr>
          <w:rFonts w:hint="eastAsia" w:ascii="方正小标宋简体" w:hAnsi="方正小标宋简体" w:eastAsia="方正小标宋简体" w:cs="方正小标宋简体"/>
          <w:sz w:val="44"/>
          <w:szCs w:val="44"/>
          <w:lang w:eastAsia="zh-CN"/>
        </w:rPr>
        <w:t>三</w:t>
      </w:r>
      <w:r>
        <w:rPr>
          <w:rFonts w:hint="eastAsia" w:ascii="方正小标宋简体" w:hAnsi="方正小标宋简体" w:eastAsia="方正小标宋简体" w:cs="方正小标宋简体"/>
          <w:sz w:val="44"/>
          <w:szCs w:val="44"/>
        </w:rPr>
        <w:t>生态环境保护督察组交办信访件整改销号公示表</w:t>
      </w:r>
    </w:p>
    <w:p w14:paraId="71222DBE">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default" w:ascii="方正小标宋简体" w:hAnsi="方正小标宋简体" w:eastAsia="方正小标宋简体" w:cs="方正小标宋简体"/>
          <w:sz w:val="44"/>
          <w:szCs w:val="44"/>
          <w:lang w:val="en-US"/>
        </w:rPr>
        <w:t>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月）</w:t>
      </w:r>
      <w:bookmarkStart w:id="0" w:name="_GoBack"/>
      <w:bookmarkEnd w:id="0"/>
    </w:p>
    <w:p w14:paraId="51505337">
      <w:pPr>
        <w:rPr>
          <w:rFonts w:hint="eastAsia"/>
        </w:rPr>
      </w:pP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0"/>
        <w:gridCol w:w="1245"/>
        <w:gridCol w:w="3645"/>
        <w:gridCol w:w="4140"/>
        <w:gridCol w:w="2535"/>
        <w:gridCol w:w="1589"/>
      </w:tblGrid>
      <w:tr w14:paraId="0CCD8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7" w:hRule="atLeast"/>
        </w:trPr>
        <w:tc>
          <w:tcPr>
            <w:tcW w:w="1020" w:type="dxa"/>
            <w:vAlign w:val="center"/>
          </w:tcPr>
          <w:p w14:paraId="5D8B6420">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序号</w:t>
            </w:r>
          </w:p>
        </w:tc>
        <w:tc>
          <w:tcPr>
            <w:tcW w:w="1245" w:type="dxa"/>
            <w:vAlign w:val="center"/>
          </w:tcPr>
          <w:p w14:paraId="5F25C733">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批次</w:t>
            </w:r>
          </w:p>
        </w:tc>
        <w:tc>
          <w:tcPr>
            <w:tcW w:w="3645" w:type="dxa"/>
            <w:vAlign w:val="center"/>
          </w:tcPr>
          <w:p w14:paraId="16891AD8">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举报内容</w:t>
            </w:r>
          </w:p>
        </w:tc>
        <w:tc>
          <w:tcPr>
            <w:tcW w:w="4140" w:type="dxa"/>
            <w:vAlign w:val="center"/>
          </w:tcPr>
          <w:p w14:paraId="5D24FC09">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办理过程</w:t>
            </w:r>
          </w:p>
        </w:tc>
        <w:tc>
          <w:tcPr>
            <w:tcW w:w="2535" w:type="dxa"/>
            <w:vAlign w:val="center"/>
          </w:tcPr>
          <w:p w14:paraId="6E3B648B">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整改措施</w:t>
            </w:r>
          </w:p>
        </w:tc>
        <w:tc>
          <w:tcPr>
            <w:tcW w:w="1589" w:type="dxa"/>
            <w:vAlign w:val="center"/>
          </w:tcPr>
          <w:p w14:paraId="7778CD71">
            <w:pPr>
              <w:keepNext w:val="0"/>
              <w:keepLines w:val="0"/>
              <w:widowControl/>
              <w:suppressLineNumbers w:val="0"/>
              <w:jc w:val="center"/>
              <w:textAlignment w:val="center"/>
              <w:rPr>
                <w:rFonts w:hint="eastAsia"/>
                <w:sz w:val="32"/>
                <w:szCs w:val="32"/>
                <w:vertAlign w:val="baseline"/>
              </w:rPr>
            </w:pPr>
            <w:r>
              <w:rPr>
                <w:rFonts w:hint="eastAsia" w:ascii="黑体" w:hAnsi="宋体" w:eastAsia="黑体" w:cs="黑体"/>
                <w:i w:val="0"/>
                <w:color w:val="000000"/>
                <w:kern w:val="0"/>
                <w:sz w:val="32"/>
                <w:szCs w:val="32"/>
                <w:u w:val="none"/>
                <w:lang w:val="en-US" w:eastAsia="zh-CN" w:bidi="ar"/>
              </w:rPr>
              <w:t>整改进展</w:t>
            </w:r>
          </w:p>
        </w:tc>
      </w:tr>
      <w:tr w14:paraId="061B2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1020" w:type="dxa"/>
            <w:vAlign w:val="center"/>
          </w:tcPr>
          <w:p w14:paraId="19F7A4F3">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i w:val="0"/>
                <w:color w:val="000000"/>
                <w:kern w:val="0"/>
                <w:sz w:val="24"/>
                <w:szCs w:val="24"/>
                <w:u w:val="none"/>
                <w:lang w:val="en-US" w:eastAsia="zh-CN" w:bidi="ar"/>
              </w:rPr>
              <w:t>1</w:t>
            </w:r>
          </w:p>
        </w:tc>
        <w:tc>
          <w:tcPr>
            <w:tcW w:w="1245" w:type="dxa"/>
            <w:vAlign w:val="center"/>
          </w:tcPr>
          <w:p w14:paraId="7AD4F9F0">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D3WH20240428011</w:t>
            </w:r>
          </w:p>
        </w:tc>
        <w:tc>
          <w:tcPr>
            <w:tcW w:w="3645" w:type="dxa"/>
            <w:vAlign w:val="center"/>
          </w:tcPr>
          <w:p w14:paraId="6897AC3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乳山市乳山口镇康家村后面上游的云星生物公司向外排污，污染河水，导致河水有异味。</w:t>
            </w:r>
          </w:p>
        </w:tc>
        <w:tc>
          <w:tcPr>
            <w:tcW w:w="4140" w:type="dxa"/>
            <w:vAlign w:val="center"/>
          </w:tcPr>
          <w:p w14:paraId="05C9194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一）关于反映乳山口镇康家村后面上游的云星生物公司向外排污，污染河水问题。经查，反映问题部分属实。反映的云星生物公司实为威海云星生物科技有限公司，位于乳山市城区惠州路2-1号，从事保健食品生产，主要产品为液体钙软胶囊、VE软胶囊等保健品，生产工艺为配料、搅拌、压丸、湿法制粒、加热烘干、压片和胶囊填充等。在设备清洗时产生少量清洗废水，清洗废水经过隔油池处理后通过市政污水管网排入污水处理厂，厂区员工生活污水经过化粪池处理后通过市政污水管网排入污水处理厂。2023年5月26日，企业委托第三方检测机构对污水总排口进行检测，检测结果显示pH值、化学需氧量、氨氮分别为7.0（标准限值为6.5-9.5）、406mg/L（标准限值为500mg/L）、43.6mg/L（标准限值为45mg/L），所测项目检测结果符合《污水排入城镇下水道水质标准》（GB/T31962-2015）表1B标准要求。2024年4月29日现场勘查时，发现厂区北侧厂界外地面部分区域有少量水外渗，排查为企业与市政污水管网之间的排水管道出现渗漏。现场对渗水进行了取样检测，pH值、化学需氧量、氨氮分别为7.8、206mg/L、8.45mg/L。因该处外渗的水量很小且距康家村河较远（直线距离最近约1.89公里），不具备流入康家村河的条件。</w:t>
            </w:r>
          </w:p>
          <w:p w14:paraId="4E5059D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二）关于反映云星生物公司向外排污导致河水有异味问题。经查，反映问题部分属实。反映的河流位于康家村北侧，经现场了解，相关部门反映前期惠州路与广州路交叉口处出现污水管溢流口破损连通到雨水管情况，导致部分污水经雨水管进入康家村河，非云星生物公司导致。乳山市住建局已于4月11日完成管道维修封堵。经乳山市住建局取样监测，河水化学需氧量、氨氮、pH分别为681mg/L、6.3mg/L、7.97，化学需氧量、氨氮浓度均超过《地表水环境质量标准（GB3838-2002）》V类标准限值（标准值分别为40mg/L、2.0mg/L），pH值达标。乳山市住建局已对污水进行拦截，安排罐车将河道污水转运至污水处理厂处置，并对河道进行处置，已于4月29日完成，转运水量约1312.1方。</w:t>
            </w:r>
          </w:p>
        </w:tc>
        <w:tc>
          <w:tcPr>
            <w:tcW w:w="2535" w:type="dxa"/>
            <w:vAlign w:val="center"/>
          </w:tcPr>
          <w:p w14:paraId="189234F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1.责成经济开发区负责，督导企业对老旧水泥质排水管道进行更换，于5月10日前完成整改。</w:t>
            </w:r>
          </w:p>
          <w:p w14:paraId="21B057E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2.责成威海市生态环境局乳山分局、经济开发区负责，进一步加强对该公司日常监管，督促企业落实环境保护主体责任，加强管理，做到规范生产。</w:t>
            </w:r>
          </w:p>
          <w:p w14:paraId="163CE46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rPr>
            </w:pPr>
            <w:r>
              <w:rPr>
                <w:rFonts w:hint="eastAsia" w:ascii="仿宋_GB2312" w:hAnsi="仿宋_GB2312" w:eastAsia="仿宋_GB2312" w:cs="仿宋_GB2312"/>
                <w:sz w:val="24"/>
                <w:szCs w:val="24"/>
                <w:vertAlign w:val="baseline"/>
              </w:rPr>
              <w:t>3.责成市住建局、威海市生态环境局负责，常态化做好雨污管网及沿线企业排污情况的巡查检查，避免出现雨污混流情况，一旦发现企业违法排污情况，依法依规严肃处置。</w:t>
            </w:r>
          </w:p>
        </w:tc>
        <w:tc>
          <w:tcPr>
            <w:tcW w:w="1589" w:type="dxa"/>
            <w:vAlign w:val="center"/>
          </w:tcPr>
          <w:p w14:paraId="045C878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sz w:val="24"/>
                <w:szCs w:val="24"/>
                <w:vertAlign w:val="baseline"/>
                <w:lang w:eastAsia="zh-CN"/>
              </w:rPr>
            </w:pPr>
            <w:r>
              <w:rPr>
                <w:rFonts w:hint="eastAsia" w:ascii="仿宋_GB2312" w:hAnsi="仿宋_GB2312" w:eastAsia="仿宋_GB2312" w:cs="仿宋_GB2312"/>
                <w:sz w:val="24"/>
                <w:szCs w:val="24"/>
                <w:vertAlign w:val="baseline"/>
                <w:lang w:eastAsia="zh-CN"/>
              </w:rPr>
              <w:t>已完成</w:t>
            </w:r>
          </w:p>
        </w:tc>
      </w:tr>
    </w:tbl>
    <w:p w14:paraId="0CC9B626">
      <w:pPr>
        <w:rPr>
          <w:rFonts w:hint="eastAsia"/>
        </w:rPr>
      </w:pPr>
    </w:p>
    <w:sectPr>
      <w:pgSz w:w="16838" w:h="11906" w:orient="landscape"/>
      <w:pgMar w:top="1800" w:right="1440" w:bottom="1531"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E23298"/>
    <w:rsid w:val="0B7937E8"/>
    <w:rsid w:val="2CE23298"/>
    <w:rsid w:val="6717E3DF"/>
    <w:rsid w:val="7DFE7353"/>
    <w:rsid w:val="BD8E410A"/>
    <w:rsid w:val="D9F74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潮州市直及下属单位</Company>
  <Pages>3</Pages>
  <Words>0</Words>
  <Characters>0</Characters>
  <Lines>0</Lines>
  <Paragraphs>0</Paragraphs>
  <TotalTime>8</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2021-07-23T14:56:00Z</dcterms:created>
  <dc:creator>刺客</dc:creator>
  <cp:lastModifiedBy>user</cp:lastModifiedBy>
  <dcterms:modified xsi:type="dcterms:W3CDTF">2025-05-08T14:45:07Z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A31B2B72243C45D7A5A480FF6C1F1F8B</vt:lpwstr>
  </property>
</Properties>
</file>