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F9CD25E"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napToGrid/>
        <w:spacing w:line="580" w:lineRule="exact"/>
        <w:jc w:val="center"/>
        <w:textAlignment w:val="auto"/>
        <w:rPr>
          <w:rFonts w:eastAsia="方正小标宋简体"/>
          <w:sz w:val="44"/>
        </w:rPr>
      </w:pPr>
      <w:r>
        <w:rPr>
          <w:rFonts w:hint="eastAsia" w:eastAsia="方正小标宋简体"/>
          <w:sz w:val="44"/>
        </w:rPr>
        <w:t>乳山市人民政府</w:t>
      </w:r>
    </w:p>
    <w:p w14:paraId="4E28379C"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napToGrid/>
        <w:spacing w:line="580" w:lineRule="exact"/>
        <w:jc w:val="center"/>
        <w:textAlignment w:val="auto"/>
        <w:rPr>
          <w:rFonts w:ascii="方正小标宋简体" w:eastAsia="方正小标宋简体"/>
          <w:sz w:val="44"/>
        </w:rPr>
      </w:pPr>
      <w:r>
        <w:rPr>
          <w:rFonts w:hint="eastAsia" w:ascii="方正小标宋简体" w:eastAsia="方正小标宋简体"/>
          <w:sz w:val="44"/>
        </w:rPr>
        <w:t>关于公布</w:t>
      </w:r>
      <w:r>
        <w:rPr>
          <w:rFonts w:hint="eastAsia" w:ascii="方正小标宋简体" w:eastAsia="方正小标宋简体"/>
          <w:sz w:val="44"/>
          <w:lang w:eastAsia="zh-CN"/>
        </w:rPr>
        <w:t>单志强</w:t>
      </w:r>
      <w:r>
        <w:rPr>
          <w:rFonts w:hint="eastAsia" w:ascii="方正小标宋简体" w:eastAsia="方正小标宋简体"/>
          <w:sz w:val="44"/>
        </w:rPr>
        <w:t>等工作人员职务的</w:t>
      </w:r>
    </w:p>
    <w:p w14:paraId="13896A74"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napToGrid/>
        <w:spacing w:line="580" w:lineRule="exact"/>
        <w:jc w:val="center"/>
        <w:textAlignment w:val="auto"/>
        <w:rPr>
          <w:rFonts w:ascii="方正小标宋简体" w:eastAsia="方正小标宋简体"/>
          <w:sz w:val="44"/>
        </w:rPr>
      </w:pPr>
      <w:r>
        <w:rPr>
          <w:rFonts w:hint="eastAsia" w:ascii="方正小标宋简体" w:eastAsia="方正小标宋简体"/>
          <w:sz w:val="44"/>
        </w:rPr>
        <w:t>通　　知</w:t>
      </w:r>
    </w:p>
    <w:p w14:paraId="2E29F877">
      <w:pPr>
        <w:spacing w:line="600" w:lineRule="exact"/>
        <w:jc w:val="center"/>
        <w:rPr>
          <w:rFonts w:eastAsia="仿宋_GB2312"/>
          <w:color w:val="000000"/>
          <w:sz w:val="32"/>
          <w:szCs w:val="32"/>
        </w:rPr>
      </w:pPr>
      <w:bookmarkStart w:id="0" w:name="_GoBack"/>
      <w:r>
        <w:rPr>
          <w:rFonts w:eastAsia="仿宋_GB2312"/>
          <w:color w:val="000000"/>
          <w:sz w:val="32"/>
          <w:szCs w:val="32"/>
        </w:rPr>
        <w:t>乳政任〔202</w:t>
      </w:r>
      <w:r>
        <w:rPr>
          <w:rFonts w:hint="eastAsia" w:eastAsia="仿宋_GB2312"/>
          <w:color w:val="000000"/>
          <w:sz w:val="32"/>
          <w:szCs w:val="32"/>
          <w:lang w:val="en-US" w:eastAsia="zh-CN"/>
        </w:rPr>
        <w:t>5</w:t>
      </w:r>
      <w:r>
        <w:rPr>
          <w:rFonts w:eastAsia="仿宋_GB2312"/>
          <w:color w:val="000000"/>
          <w:sz w:val="32"/>
          <w:szCs w:val="32"/>
        </w:rPr>
        <w:t>〕</w:t>
      </w:r>
      <w:r>
        <w:rPr>
          <w:rFonts w:hint="eastAsia" w:eastAsia="仿宋_GB2312"/>
          <w:color w:val="000000"/>
          <w:sz w:val="32"/>
          <w:szCs w:val="32"/>
          <w:lang w:val="en-US" w:eastAsia="zh-CN"/>
        </w:rPr>
        <w:t>6</w:t>
      </w:r>
      <w:r>
        <w:rPr>
          <w:rFonts w:eastAsia="仿宋_GB2312"/>
          <w:color w:val="000000"/>
          <w:sz w:val="32"/>
          <w:szCs w:val="32"/>
        </w:rPr>
        <w:t>号</w:t>
      </w:r>
    </w:p>
    <w:bookmarkEnd w:id="0"/>
    <w:p w14:paraId="6ACB34AA"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napToGrid/>
        <w:spacing w:line="580" w:lineRule="exact"/>
        <w:textAlignment w:val="auto"/>
        <w:rPr>
          <w:rFonts w:ascii="方正小标宋简体" w:eastAsia="方正小标宋简体"/>
          <w:sz w:val="32"/>
          <w:szCs w:val="32"/>
        </w:rPr>
      </w:pPr>
    </w:p>
    <w:p w14:paraId="55E12285"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napToGrid/>
        <w:spacing w:line="580" w:lineRule="exact"/>
        <w:textAlignment w:val="auto"/>
        <w:rPr>
          <w:rFonts w:eastAsia="仿宋_GB2312"/>
          <w:sz w:val="32"/>
        </w:rPr>
      </w:pPr>
      <w:r>
        <w:rPr>
          <w:rFonts w:hint="eastAsia" w:eastAsia="仿宋_GB2312"/>
          <w:sz w:val="32"/>
        </w:rPr>
        <w:t>各镇人民政府，市政府各部门、单位，滨海新区（银滩旅游度假区）、经济开发区、城区街道办事处，各市属国有企业：</w:t>
      </w:r>
    </w:p>
    <w:p w14:paraId="4F88FDB6"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napToGrid/>
        <w:spacing w:line="580" w:lineRule="exact"/>
        <w:ind w:firstLine="645"/>
        <w:textAlignment w:val="auto"/>
        <w:rPr>
          <w:rFonts w:ascii="仿宋_GB2312" w:eastAsia="仿宋_GB2312"/>
          <w:sz w:val="32"/>
        </w:rPr>
      </w:pPr>
      <w:r>
        <w:rPr>
          <w:rFonts w:hint="eastAsia" w:eastAsia="仿宋_GB2312"/>
          <w:sz w:val="32"/>
        </w:rPr>
        <w:t>二</w:t>
      </w:r>
      <w:r>
        <w:rPr>
          <w:rFonts w:hint="eastAsia" w:eastAsia="仿宋_GB2312"/>
          <w:sz w:val="32"/>
          <w:lang w:val="en-US" w:eastAsia="zh-CN"/>
        </w:rPr>
        <w:t>〇</w:t>
      </w:r>
      <w:r>
        <w:rPr>
          <w:rFonts w:hint="eastAsia" w:eastAsia="仿宋_GB2312"/>
          <w:sz w:val="32"/>
        </w:rPr>
        <w:t>二</w:t>
      </w:r>
      <w:r>
        <w:rPr>
          <w:rFonts w:hint="eastAsia" w:eastAsia="仿宋_GB2312"/>
          <w:sz w:val="32"/>
          <w:lang w:eastAsia="zh-CN"/>
        </w:rPr>
        <w:t>五</w:t>
      </w:r>
      <w:r>
        <w:rPr>
          <w:rFonts w:hint="eastAsia" w:eastAsia="仿宋_GB2312"/>
          <w:sz w:val="32"/>
        </w:rPr>
        <w:t>年</w:t>
      </w:r>
      <w:r>
        <w:rPr>
          <w:rFonts w:hint="eastAsia" w:eastAsia="仿宋_GB2312"/>
          <w:sz w:val="32"/>
          <w:lang w:eastAsia="zh-CN"/>
        </w:rPr>
        <w:t>五</w:t>
      </w:r>
      <w:r>
        <w:rPr>
          <w:rFonts w:hint="eastAsia" w:ascii="仿宋_GB2312" w:eastAsia="仿宋_GB2312"/>
          <w:sz w:val="32"/>
        </w:rPr>
        <w:t>月</w:t>
      </w:r>
      <w:r>
        <w:rPr>
          <w:rFonts w:hint="eastAsia" w:ascii="仿宋_GB2312" w:eastAsia="仿宋_GB2312"/>
          <w:sz w:val="32"/>
          <w:lang w:eastAsia="zh-CN"/>
        </w:rPr>
        <w:t>十三</w:t>
      </w:r>
      <w:r>
        <w:rPr>
          <w:rFonts w:hint="eastAsia" w:ascii="仿宋_GB2312" w:eastAsia="仿宋_GB2312"/>
          <w:sz w:val="32"/>
        </w:rPr>
        <w:t>日，乳山市第十九届人民代表大会常务委员会第</w:t>
      </w:r>
      <w:r>
        <w:rPr>
          <w:rFonts w:hint="eastAsia" w:ascii="仿宋_GB2312" w:eastAsia="仿宋_GB2312"/>
          <w:sz w:val="32"/>
          <w:lang w:eastAsia="zh-CN"/>
        </w:rPr>
        <w:t>二十七</w:t>
      </w:r>
      <w:r>
        <w:rPr>
          <w:rFonts w:hint="eastAsia" w:ascii="仿宋_GB2312" w:eastAsia="仿宋_GB2312"/>
          <w:sz w:val="32"/>
        </w:rPr>
        <w:t>次会议决定，任</w:t>
      </w:r>
      <w:r>
        <w:rPr>
          <w:rFonts w:hint="eastAsia" w:eastAsia="仿宋_GB2312"/>
          <w:sz w:val="32"/>
        </w:rPr>
        <w:t>命：</w:t>
      </w:r>
    </w:p>
    <w:p w14:paraId="3EFFB47A"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/>
        <w:textAlignment w:val="auto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  <w:lang w:eastAsia="zh-CN"/>
        </w:rPr>
        <w:t>单志强</w:t>
      </w:r>
      <w:r>
        <w:rPr>
          <w:rFonts w:hint="eastAsia" w:ascii="仿宋_GB2312" w:eastAsia="仿宋_GB2312"/>
          <w:sz w:val="32"/>
          <w:szCs w:val="32"/>
        </w:rPr>
        <w:t>为乳山市卫生健康局</w:t>
      </w:r>
      <w:r>
        <w:rPr>
          <w:rFonts w:hint="eastAsia" w:ascii="仿宋_GB2312" w:eastAsia="仿宋_GB2312"/>
          <w:sz w:val="32"/>
          <w:szCs w:val="32"/>
          <w:lang w:eastAsia="zh-CN"/>
        </w:rPr>
        <w:t>局长</w:t>
      </w:r>
      <w:r>
        <w:rPr>
          <w:rFonts w:hint="eastAsia" w:ascii="仿宋_GB2312" w:eastAsia="仿宋_GB2312"/>
          <w:sz w:val="32"/>
          <w:szCs w:val="32"/>
        </w:rPr>
        <w:t>；</w:t>
      </w:r>
    </w:p>
    <w:p w14:paraId="2A356C95"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napToGrid/>
        <w:spacing w:line="580" w:lineRule="exact"/>
        <w:ind w:firstLine="645"/>
        <w:textAlignment w:val="auto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免去:</w:t>
      </w:r>
    </w:p>
    <w:p w14:paraId="513719EA"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napToGrid/>
        <w:spacing w:line="580" w:lineRule="exact"/>
        <w:ind w:firstLine="645"/>
        <w:textAlignment w:val="auto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陶刚的乳山市住房和城乡建设局局长职务;</w:t>
      </w:r>
    </w:p>
    <w:p w14:paraId="5E04C3FE"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napToGrid/>
        <w:spacing w:line="580" w:lineRule="exact"/>
        <w:ind w:firstLine="645"/>
        <w:textAlignment w:val="auto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单志强的乳山市商务局局长职务;</w:t>
      </w:r>
    </w:p>
    <w:p w14:paraId="7915B678"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napToGrid/>
        <w:spacing w:line="580" w:lineRule="exact"/>
        <w:ind w:firstLine="645"/>
        <w:textAlignment w:val="auto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许玉安的乳山市卫生健康局局长职务。</w:t>
      </w:r>
    </w:p>
    <w:p w14:paraId="52D05D5E"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napToGrid/>
        <w:spacing w:line="580" w:lineRule="exact"/>
        <w:ind w:firstLine="645"/>
        <w:textAlignment w:val="auto"/>
        <w:rPr>
          <w:rFonts w:eastAsia="仿宋_GB2312"/>
          <w:sz w:val="32"/>
        </w:rPr>
      </w:pPr>
      <w:r>
        <w:rPr>
          <w:rFonts w:hint="eastAsia" w:eastAsia="仿宋_GB2312"/>
          <w:sz w:val="32"/>
        </w:rPr>
        <w:t>现予公布。</w:t>
      </w:r>
    </w:p>
    <w:p w14:paraId="75CEA81F"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napToGrid/>
        <w:spacing w:line="580" w:lineRule="exact"/>
        <w:ind w:right="640"/>
        <w:textAlignment w:val="auto"/>
        <w:rPr>
          <w:rFonts w:eastAsia="仿宋_GB2312"/>
          <w:sz w:val="32"/>
          <w:szCs w:val="32"/>
        </w:rPr>
      </w:pPr>
    </w:p>
    <w:p w14:paraId="6958DE5A"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napToGrid/>
        <w:spacing w:line="580" w:lineRule="exact"/>
        <w:ind w:right="640"/>
        <w:textAlignment w:val="auto"/>
        <w:rPr>
          <w:rFonts w:eastAsia="仿宋_GB2312"/>
          <w:sz w:val="32"/>
          <w:szCs w:val="32"/>
        </w:rPr>
      </w:pPr>
    </w:p>
    <w:p w14:paraId="75C1051E"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 w:val="0"/>
        <w:snapToGrid w:val="0"/>
        <w:spacing w:line="560" w:lineRule="atLeast"/>
        <w:jc w:val="right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乳山市人民政府</w:t>
      </w:r>
      <w:r>
        <w:rPr>
          <w:rFonts w:hint="eastAsia" w:ascii="Times New Roman" w:hAnsi="Times New Roman" w:eastAsia="仿宋_GB2312" w:cs="Times New Roman"/>
          <w:w w:val="90"/>
          <w:sz w:val="32"/>
          <w:szCs w:val="32"/>
          <w:lang w:val="en-US" w:eastAsia="zh-CN"/>
        </w:rPr>
        <w:t xml:space="preserve">    </w:t>
      </w:r>
      <w:r>
        <w:rPr>
          <w:rFonts w:hint="eastAsia" w:ascii="Times New Roman" w:hAnsi="Times New Roman" w:eastAsia="仿宋_GB2312" w:cs="Times New Roman"/>
          <w:w w:val="80"/>
          <w:sz w:val="32"/>
          <w:szCs w:val="32"/>
          <w:lang w:val="en-US" w:eastAsia="zh-CN"/>
        </w:rPr>
        <w:t xml:space="preserve"> </w:t>
      </w:r>
      <w:r>
        <w:rPr>
          <w:rFonts w:hint="eastAsia" w:ascii="Times New Roman" w:hAnsi="Times New Roman" w:eastAsia="仿宋_GB2312" w:cs="Times New Roman"/>
          <w:w w:val="90"/>
          <w:sz w:val="32"/>
          <w:szCs w:val="32"/>
          <w:lang w:val="en-US" w:eastAsia="zh-CN"/>
        </w:rPr>
        <w:t xml:space="preserve">     </w:t>
      </w:r>
    </w:p>
    <w:p w14:paraId="66E50234"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 w:val="0"/>
        <w:snapToGrid w:val="0"/>
        <w:spacing w:line="560" w:lineRule="atLeast"/>
        <w:jc w:val="right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 xml:space="preserve">2025年5月13日        </w:t>
      </w:r>
    </w:p>
    <w:p w14:paraId="5E3191ED"/>
    <w:sectPr>
      <w:footerReference r:id="rId3" w:type="default"/>
      <w:footerReference r:id="rId4" w:type="even"/>
      <w:pgSz w:w="11906" w:h="16838"/>
      <w:pgMar w:top="2098" w:right="1531" w:bottom="1985" w:left="1531" w:header="851" w:footer="1531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0AFF" w:usb1="00007843" w:usb2="00000001" w:usb3="00000000" w:csb0="400001BF" w:csb1="DFF7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2010601030101010101"/>
    <w:charset w:val="86"/>
    <w:family w:val="script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772E1D7">
    <w:pPr>
      <w:pStyle w:val="3"/>
      <w:framePr w:wrap="around" w:vAnchor="text" w:hAnchor="margin" w:xAlign="outside" w:y="1"/>
      <w:ind w:left="315" w:leftChars="150" w:right="315" w:rightChars="150"/>
      <w:rPr>
        <w:rStyle w:val="6"/>
        <w:rFonts w:hint="eastAsia" w:ascii="宋体" w:hAnsi="宋体"/>
        <w:sz w:val="28"/>
        <w:szCs w:val="28"/>
      </w:rPr>
    </w:pPr>
    <w:r>
      <w:rPr>
        <w:rStyle w:val="6"/>
        <w:rFonts w:hint="eastAsia" w:ascii="宋体" w:hAnsi="宋体"/>
        <w:sz w:val="28"/>
        <w:szCs w:val="28"/>
      </w:rPr>
      <w:t xml:space="preserve">— </w:t>
    </w:r>
    <w:r>
      <w:rPr>
        <w:rStyle w:val="6"/>
        <w:rFonts w:ascii="宋体" w:hAnsi="宋体"/>
        <w:sz w:val="28"/>
        <w:szCs w:val="28"/>
      </w:rPr>
      <w:fldChar w:fldCharType="begin"/>
    </w:r>
    <w:r>
      <w:rPr>
        <w:rStyle w:val="6"/>
        <w:rFonts w:ascii="宋体" w:hAnsi="宋体"/>
        <w:sz w:val="28"/>
        <w:szCs w:val="28"/>
      </w:rPr>
      <w:instrText xml:space="preserve">PAGE  </w:instrText>
    </w:r>
    <w:r>
      <w:rPr>
        <w:rStyle w:val="6"/>
        <w:rFonts w:ascii="宋体" w:hAnsi="宋体"/>
        <w:sz w:val="28"/>
        <w:szCs w:val="28"/>
      </w:rPr>
      <w:fldChar w:fldCharType="separate"/>
    </w:r>
    <w:r>
      <w:rPr>
        <w:rStyle w:val="6"/>
        <w:rFonts w:ascii="宋体" w:hAnsi="宋体"/>
        <w:sz w:val="28"/>
        <w:szCs w:val="28"/>
      </w:rPr>
      <w:t>2</w:t>
    </w:r>
    <w:r>
      <w:rPr>
        <w:rStyle w:val="6"/>
        <w:rFonts w:ascii="宋体" w:hAnsi="宋体"/>
        <w:sz w:val="28"/>
        <w:szCs w:val="28"/>
      </w:rPr>
      <w:fldChar w:fldCharType="end"/>
    </w:r>
    <w:r>
      <w:rPr>
        <w:rStyle w:val="6"/>
        <w:rFonts w:hint="eastAsia" w:ascii="宋体" w:hAnsi="宋体"/>
        <w:sz w:val="28"/>
        <w:szCs w:val="28"/>
      </w:rPr>
      <w:t xml:space="preserve"> —</w:t>
    </w:r>
  </w:p>
  <w:p w14:paraId="15ACB781">
    <w:pPr>
      <w:pStyle w:val="3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72BD001">
    <w:pPr>
      <w:pStyle w:val="3"/>
      <w:framePr w:wrap="around" w:vAnchor="text" w:hAnchor="margin" w:xAlign="outside" w:y="1"/>
      <w:rPr>
        <w:rStyle w:val="6"/>
      </w:rPr>
    </w:pPr>
    <w:r>
      <w:rPr>
        <w:rStyle w:val="6"/>
      </w:rPr>
      <w:fldChar w:fldCharType="begin"/>
    </w:r>
    <w:r>
      <w:rPr>
        <w:rStyle w:val="6"/>
      </w:rPr>
      <w:instrText xml:space="preserve">PAGE  </w:instrText>
    </w:r>
    <w:r>
      <w:rPr>
        <w:rStyle w:val="6"/>
      </w:rPr>
      <w:fldChar w:fldCharType="end"/>
    </w:r>
  </w:p>
  <w:p w14:paraId="075C8D90">
    <w:pPr>
      <w:pStyle w:val="3"/>
      <w:ind w:right="360" w:firstLine="360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E4E13A0"/>
    <w:rsid w:val="7E4E13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lock Text"/>
    <w:basedOn w:val="1"/>
    <w:uiPriority w:val="0"/>
    <w:pPr>
      <w:ind w:left="1289" w:leftChars="101" w:right="320" w:rightChars="100" w:hanging="966" w:hangingChars="483"/>
    </w:pPr>
    <w:rPr>
      <w:rFonts w:eastAsia="仿宋_GB2312"/>
      <w:sz w:val="32"/>
    </w:r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styleId="6">
    <w:name w:val="page number"/>
    <w:basedOn w:val="5"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Office_12.1.0.21541_F1E327BC-269C-435d-A152-05C5408002CA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2025-07-01T02:10:00Z</dcterms:created>
  <dc:creator>Z</dc:creator>
  <cp:lastModifiedBy>Z</cp:lastModifiedBy>
  <dcterms:modified xsi:type="dcterms:W3CDTF">2025-07-01T02:10:43Z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2052-12.1.0.21541</vt:lpwstr>
  </property>
  <property fmtid="{D5CDD505-2E9C-101B-9397-08002B2CF9AE}" pid="3" name="ICV">
    <vt:lpwstr>CD8B9E4C824B4104989D24EC1EAE826F_11</vt:lpwstr>
  </property>
  <property fmtid="{D5CDD505-2E9C-101B-9397-08002B2CF9AE}" pid="4" name="KSOTemplateDocerSaveRecord">
    <vt:lpwstr>eyJoZGlkIjoiMGFiZDRkYjYxYWVhMWE0MThhYzJlYzhiOGJhMzViZTAiLCJ1c2VySWQiOiIzNDQzOTMzNDMifQ==</vt:lpwstr>
  </property>
</Properties>
</file>