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F639A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eastAsia="方正小标宋简体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</w:t>
      </w:r>
      <w:r>
        <w:rPr>
          <w:rFonts w:hint="eastAsia" w:ascii="方正小标宋简体" w:eastAsia="方正小标宋简体"/>
          <w:sz w:val="44"/>
        </w:rPr>
        <w:t>山市人民政府</w:t>
      </w:r>
    </w:p>
    <w:p w14:paraId="609C618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任免任晓鹏等工作人员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7C844C5F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39DA0E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/>
        <w:textAlignment w:val="auto"/>
        <w:rPr>
          <w:rFonts w:hint="eastAsia" w:eastAsia="仿宋_GB2312"/>
          <w:sz w:val="32"/>
        </w:rPr>
      </w:pPr>
    </w:p>
    <w:p w14:paraId="137FD5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67168D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 w14:paraId="2F96BC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任晓鹏为乳山市人民政府办公室副主任（试用期一年）；</w:t>
      </w:r>
    </w:p>
    <w:p w14:paraId="365FF2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林婵为乳山市住房和城乡建设局副局长（试用期一年）；</w:t>
      </w:r>
    </w:p>
    <w:p w14:paraId="770A10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孙芳为乳山市市场监督管理局副局长；</w:t>
      </w:r>
    </w:p>
    <w:p w14:paraId="258FE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于国友为乳山市市场监督管理局副局长;</w:t>
      </w:r>
    </w:p>
    <w:p w14:paraId="0599B4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段君创为乳山市统计局副局长（试用期一年）；</w:t>
      </w:r>
    </w:p>
    <w:p w14:paraId="0BB1DB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邢凌燕为乳山市统计局副局长（试用期一年）；</w:t>
      </w:r>
    </w:p>
    <w:p w14:paraId="27779C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免去：</w:t>
      </w:r>
    </w:p>
    <w:p w14:paraId="6203D4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宋志鹏的乳山市人民政府办公室副主任职务；</w:t>
      </w:r>
    </w:p>
    <w:p w14:paraId="359A00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胡京林的乳山市财政局副局长职务；</w:t>
      </w:r>
    </w:p>
    <w:p w14:paraId="6CE1A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李建新的乳山市住房和城乡建设局副局长职务；</w:t>
      </w:r>
    </w:p>
    <w:p w14:paraId="7E02D9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孙伟鹏的乳山市农业农村局副局长职务；</w:t>
      </w:r>
    </w:p>
    <w:p w14:paraId="6FF0C9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孙丽杰的乳山市市场监督管理局副局长职务；</w:t>
      </w:r>
    </w:p>
    <w:p w14:paraId="6EBF56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林开云的乳山市市场监督管理局副局长职务；</w:t>
      </w:r>
    </w:p>
    <w:p w14:paraId="2C4DA3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丁春丽的乳山市统计局副局长职务。</w:t>
      </w:r>
    </w:p>
    <w:p w14:paraId="76BDA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70D860E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eastAsia="仿宋_GB2312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 w:cs="Times New Roman"/>
          <w:w w:val="100"/>
          <w:sz w:val="32"/>
          <w:szCs w:val="32"/>
          <w:lang w:val="en-US" w:eastAsia="zh-CN"/>
        </w:rPr>
        <w:t xml:space="preserve">    </w:t>
      </w:r>
    </w:p>
    <w:p w14:paraId="001A728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67B7254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6CC936D">
      <w:pPr>
        <w:rPr>
          <w:rFonts w:hint="eastAsia" w:eastAsia="宋体"/>
          <w:lang w:eastAsia="zh-CN"/>
        </w:rPr>
      </w:pPr>
    </w:p>
    <w:p w14:paraId="3DA7346D">
      <w:pPr>
        <w:rPr>
          <w:rFonts w:hint="eastAsia" w:eastAsia="宋体"/>
          <w:lang w:eastAsia="zh-CN"/>
        </w:rPr>
      </w:pPr>
    </w:p>
    <w:p w14:paraId="7660C086">
      <w:pPr>
        <w:rPr>
          <w:rFonts w:hint="eastAsia" w:eastAsia="宋体"/>
          <w:lang w:eastAsia="zh-CN"/>
        </w:rPr>
      </w:pPr>
    </w:p>
    <w:p w14:paraId="1CFB2031">
      <w:pPr>
        <w:rPr>
          <w:rFonts w:hint="eastAsia" w:eastAsia="宋体"/>
          <w:lang w:eastAsia="zh-CN"/>
        </w:rPr>
      </w:pPr>
    </w:p>
    <w:p w14:paraId="616647FD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423F37"/>
    <w:rsid w:val="59423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qFormat/>
    <w:uiPriority w:val="99"/>
    <w:pPr>
      <w:widowControl w:val="0"/>
      <w:ind w:left="1289" w:leftChars="101" w:right="320" w:rightChars="100" w:hanging="966" w:hangingChars="483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2025-12-23T07:55:00Z</dcterms:created>
  <dc:creator>Z</dc:creator>
  <cp:lastModifiedBy>Z</cp:lastModifiedBy>
  <dcterms:modified xsi:type="dcterms:W3CDTF">2025-12-23T07:56:56Z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C63B2181C05D4C89B2144A7273918135_11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