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乳市监处罚〔2026〕205号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bookmarkStart w:id="3" w:name="CALCULATE—DSR—tAjDsrs_cMc"/>
      <w:r>
        <w:rPr>
          <w:rFonts w:hint="eastAsia" w:ascii="Times New Roman" w:hAnsi="Times New Roman" w:eastAsia="仿宋_GB2312" w:cs="Mongolian Baiti"/>
          <w:b w:val="0"/>
          <w:color w:val="auto"/>
          <w:sz w:val="32"/>
          <w:u w:val="none"/>
        </w:rPr>
        <w:t>乳山市冯家镇冯泮池商店</w:t>
      </w:r>
      <w:bookmarkEnd w:id="3"/>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4" w:name="CALCULATE—DSR—tAjDsrs_cZtzgzzmc"/>
      <w:r>
        <w:rPr>
          <w:rFonts w:hint="eastAsia" w:ascii="Times New Roman" w:hAnsi="Times New Roman" w:eastAsia="仿宋_GB2312" w:cs="Mongolian Baiti"/>
          <w:b w:val="0"/>
          <w:color w:val="auto"/>
          <w:sz w:val="32"/>
          <w:u w:val="none"/>
        </w:rPr>
        <w:t>营业执照</w:t>
      </w:r>
      <w:bookmarkEnd w:id="4"/>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bookmarkStart w:id="5" w:name="CALCULATE—DSR—tAjDsrs_cTzshxydm"/>
      <w:r>
        <w:rPr>
          <w:rFonts w:hint="eastAsia" w:ascii="Times New Roman" w:hAnsi="Times New Roman" w:eastAsia="仿宋_GB2312" w:cs="Mongolian Baiti"/>
          <w:b w:val="0"/>
          <w:color w:val="auto"/>
          <w:sz w:val="32"/>
          <w:u w:val="none"/>
        </w:rPr>
        <w:t>91371083MA3C2YGQ1U</w:t>
      </w:r>
      <w:bookmarkEnd w:id="5"/>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6" w:name="CALCULATE—DSR—tAjDsrs_cLxdzSheng"/>
      <w:r>
        <w:rPr>
          <w:rFonts w:hint="eastAsia" w:ascii="Times New Roman" w:hAnsi="Times New Roman" w:eastAsia="仿宋_GB2312" w:cs="Mongolian Baiti"/>
          <w:b w:val="0"/>
          <w:color w:val="auto"/>
          <w:sz w:val="32"/>
          <w:u w:val="none"/>
        </w:rPr>
        <w:t>山东省威海市乳山市冯家镇万家村</w:t>
      </w:r>
      <w:bookmarkEnd w:id="6"/>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法定代表人（负责人</w:t>
      </w:r>
      <w:r>
        <w:rPr>
          <w:rFonts w:hint="eastAsia" w:ascii="Times New Roman" w:hAnsi="Times New Roman" w:eastAsia="仿宋_GB2312" w:cs="Mongolian Baiti"/>
          <w:b w:val="0"/>
          <w:bCs/>
          <w:color w:val="auto"/>
          <w:kern w:val="1"/>
          <w:sz w:val="32"/>
          <w:szCs w:val="32"/>
          <w:u w:val="none"/>
          <w:lang w:eastAsia="zh-CN"/>
        </w:rPr>
        <w:t>、经营者</w:t>
      </w:r>
      <w:r>
        <w:rPr>
          <w:rFonts w:hint="eastAsia" w:ascii="Times New Roman" w:hAnsi="Times New Roman" w:eastAsia="仿宋_GB2312" w:cs="Mongolian Baiti"/>
          <w:b w:val="0"/>
          <w:bCs/>
          <w:color w:val="auto"/>
          <w:kern w:val="1"/>
          <w:sz w:val="32"/>
          <w:szCs w:val="32"/>
          <w:u w:val="none"/>
        </w:rPr>
        <w:t>）：</w:t>
      </w:r>
      <w:bookmarkStart w:id="7" w:name="CALCULATE—DSR—tAjDsrs_cFddbr"/>
      <w:r>
        <w:rPr>
          <w:rFonts w:hint="eastAsia" w:ascii="Times New Roman" w:hAnsi="Times New Roman" w:eastAsia="仿宋_GB2312" w:cs="Mongolian Baiti"/>
          <w:b w:val="0"/>
          <w:color w:val="auto"/>
          <w:sz w:val="32"/>
          <w:u w:val="none"/>
        </w:rPr>
        <w:t>冯泮池</w:t>
      </w:r>
      <w:bookmarkEnd w:id="7"/>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bookmarkStart w:id="8" w:name="CALCULATE—DSR—tAjDsrs_cZjhm"/>
      <w:r>
        <w:rPr>
          <w:rFonts w:hint="eastAsia" w:ascii="Times New Roman" w:hAnsi="Times New Roman" w:eastAsia="仿宋_GB2312" w:cs="Mongolian Baiti"/>
          <w:b w:val="0"/>
          <w:color w:val="auto"/>
          <w:sz w:val="32"/>
          <w:u w:val="none"/>
        </w:rPr>
        <w:t>370630</w:t>
      </w:r>
      <w:bookmarkEnd w:id="8"/>
      <w:r>
        <w:rPr>
          <w:rFonts w:hint="eastAsia" w:ascii="Times New Roman" w:hAnsi="Times New Roman" w:eastAsia="仿宋_GB2312" w:cs="Mongolian Baiti"/>
          <w:b w:val="0"/>
          <w:color w:val="auto"/>
          <w:sz w:val="32"/>
          <w:u w:val="none"/>
          <w:lang w:val="en-US" w:eastAsia="zh-CN"/>
        </w:rPr>
        <w:t>************</w:t>
      </w:r>
      <w:bookmarkStart w:id="10" w:name="_GoBack"/>
      <w:bookmarkEnd w:id="10"/>
      <w:r>
        <w:rPr>
          <w:rFonts w:hint="eastAsia" w:ascii="Times New Roman" w:hAnsi="Times New Roman" w:eastAsia="仿宋_GB2312" w:cs="Mongolian Baiti"/>
          <w:color w:val="000000"/>
          <w:kern w:val="1"/>
          <w:sz w:val="32"/>
          <w:szCs w:val="32"/>
          <w:u w:val="none"/>
        </w:rPr>
        <w:t xml:space="preserve">               </w:t>
      </w:r>
    </w:p>
    <w:p w14:paraId="0F6DD92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2025年11月3日接信用监管科提供案件线索，通过国家企业信用信息公示系统发现乳山市冯家镇冯泮池商店2024年度、2023年度、2020年度均未申报企业年报。其行为涉嫌违反《中华人民共和国个人独资企业法》第三十六条之规定，为查明事实，本局于2025年11月3日立案。在调查中，我局执法人员对当事人企业年报情况，在乳山市行政审批服务局登记情况，在国家税务总局乳山市税务局税务报税情况，在乳山市社会保险事业中心社会保险缴纳情况进行了调查。对当事人进行了现场检查。</w:t>
      </w:r>
    </w:p>
    <w:p w14:paraId="6AA0212D">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经查，当事人于2015年12月11日设立，因未依照《企业信息公示暂行条例》第八条规定的期限公示年度报告，于2025年7月11日、2024年7月12日、2021年7月12日共三次被列入经营异常名录。2025年11月24日，我局执法人员根据企业注册信息依法对威海市乳山市冯家镇万家村进行现场检查。经现场核查，乳山市冯家镇冯泮池商店住所查无该企业。现场拨打企业的联系电话，无法联系到当事人。另查明，当事人税务状态为未办理税务登记；社保未缴费。</w:t>
      </w:r>
    </w:p>
    <w:p w14:paraId="216EA341">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上述事实，主要有以下证据证明：</w:t>
      </w:r>
    </w:p>
    <w:p w14:paraId="4C9C4214">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1、乳山市行政审批服务局向我局出具的当事人企业信息、负责人信息和住所证明打印件各1份，证明当事人主体资格的事实；</w:t>
      </w:r>
    </w:p>
    <w:p w14:paraId="6092CF4F">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2、国家企业信用信息公示系统网站上载明的当事人情况截图打印件1份，证明当事人被列入经营异常名录的事实；</w:t>
      </w:r>
    </w:p>
    <w:p w14:paraId="09425B6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乳山市冯家镇万家村村民委员会出具的证明各1份。证明当事人开业后自行停业连续六个月以上的事实。</w:t>
      </w:r>
    </w:p>
    <w:p w14:paraId="2083C68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以上证据和笔录（除证据2）均由相关人（单位）签名盖章认可。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13</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37</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号《行政处罚告知书》，因通过住所及电话无法联系当事人，无法直接送达，我局通过邮寄送达上述《行政处罚告知书》，因“无法联系</w:t>
      </w:r>
      <w:r>
        <w:rPr>
          <w:rFonts w:ascii="Times New Roman" w:eastAsia="仿宋_GB2312" w:cs="仿宋_GB2312"/>
          <w:color w:val="000000" w:themeColor="text1"/>
          <w:u w:val="none"/>
          <w14:textFill>
            <w14:solidFill>
              <w14:schemeClr w14:val="tx1"/>
            </w14:solidFill>
          </w14:textFill>
        </w:rPr>
        <w:t>到收件人</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15</w:t>
      </w:r>
      <w:r>
        <w:rPr>
          <w:rFonts w:hint="eastAsia" w:ascii="Times New Roman" w:eastAsia="仿宋_GB2312" w:cs="仿宋_GB2312"/>
          <w:color w:val="000000" w:themeColor="text1"/>
          <w:u w:val="none"/>
          <w14:textFill>
            <w14:solidFill>
              <w14:schemeClr w14:val="tx1"/>
            </w14:solidFill>
          </w14:textFill>
        </w:rPr>
        <w:t>日被退回，我局于202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20</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A641674">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14:paraId="7BEDF5F9">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依据《中华人民共和国个人独资企业法》第三十六条“个人独资企业成立后无正当理由超过六个月未开业的，或者开业后自行停业连续六个月以上的，吊销营业执照。”之规定，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对当事人处罚如下：吊销营业执照。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9" w:name="CALCULATE—TIME—NOW"/>
      <w:r>
        <w:rPr>
          <w:rFonts w:hint="eastAsia" w:ascii="仿宋_GB2312" w:hAnsi="Times New Roman" w:eastAsia="仿宋_GB2312" w:cs="仿宋"/>
          <w:color w:val="auto"/>
          <w:sz w:val="32"/>
        </w:rPr>
        <w:t>2026年3月2日</w:t>
      </w:r>
      <w:bookmarkEnd w:id="9"/>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6F8E4082">
      <w:pPr>
        <w:spacing w:line="580" w:lineRule="exact"/>
        <w:ind w:right="1280" w:firstLine="600"/>
        <w:jc w:val="right"/>
        <w:rPr>
          <w:rFonts w:ascii="仿宋_GB2312" w:hAnsi="Times New Roman" w:eastAsia="仿宋_GB2312" w:cs="仿宋"/>
          <w:color w:val="000000"/>
          <w:sz w:val="32"/>
          <w:szCs w:val="32"/>
        </w:rPr>
      </w:pPr>
    </w:p>
    <w:p w14:paraId="4D897812">
      <w:pPr>
        <w:spacing w:line="580" w:lineRule="exact"/>
        <w:ind w:right="1280" w:firstLine="600"/>
        <w:jc w:val="right"/>
        <w:rPr>
          <w:rFonts w:ascii="仿宋_GB2312" w:hAnsi="Times New Roman" w:eastAsia="仿宋_GB2312" w:cs="仿宋"/>
          <w:color w:val="000000"/>
          <w:sz w:val="32"/>
          <w:szCs w:val="32"/>
        </w:rPr>
      </w:pPr>
    </w:p>
    <w:p w14:paraId="49043A38">
      <w:pPr>
        <w:spacing w:line="580" w:lineRule="exact"/>
        <w:ind w:right="1280" w:firstLine="600"/>
        <w:jc w:val="right"/>
        <w:rPr>
          <w:rFonts w:ascii="仿宋_GB2312" w:hAnsi="Times New Roman" w:eastAsia="仿宋_GB2312" w:cs="仿宋"/>
          <w:color w:val="000000"/>
          <w:sz w:val="32"/>
          <w:szCs w:val="32"/>
        </w:rPr>
      </w:pPr>
    </w:p>
    <w:p w14:paraId="443E15E4">
      <w:pPr>
        <w:spacing w:line="580" w:lineRule="exact"/>
        <w:ind w:right="1280" w:firstLine="600"/>
        <w:jc w:val="right"/>
        <w:rPr>
          <w:rFonts w:ascii="仿宋_GB2312" w:hAnsi="Times New Roman" w:eastAsia="仿宋_GB2312" w:cs="仿宋"/>
          <w:color w:val="000000"/>
          <w:sz w:val="32"/>
          <w:szCs w:val="32"/>
        </w:rPr>
      </w:pPr>
    </w:p>
    <w:p w14:paraId="2CE899DA">
      <w:pPr>
        <w:spacing w:line="580" w:lineRule="exact"/>
        <w:ind w:right="1280" w:firstLine="600"/>
        <w:jc w:val="right"/>
        <w:rPr>
          <w:rFonts w:ascii="仿宋_GB2312" w:hAnsi="Times New Roman" w:eastAsia="仿宋_GB2312" w:cs="仿宋"/>
          <w:color w:val="000000"/>
          <w:sz w:val="32"/>
          <w:szCs w:val="32"/>
        </w:rPr>
      </w:pPr>
    </w:p>
    <w:p w14:paraId="25747A0B">
      <w:pPr>
        <w:spacing w:line="580" w:lineRule="exact"/>
        <w:ind w:right="1280" w:firstLine="600"/>
        <w:jc w:val="right"/>
        <w:rPr>
          <w:rFonts w:ascii="仿宋_GB2312" w:hAnsi="Times New Roman" w:eastAsia="仿宋_GB2312" w:cs="仿宋"/>
          <w:color w:val="000000"/>
          <w:sz w:val="32"/>
          <w:szCs w:val="32"/>
        </w:rPr>
      </w:pPr>
    </w:p>
    <w:p w14:paraId="00034054">
      <w:pPr>
        <w:spacing w:line="580" w:lineRule="exact"/>
        <w:ind w:right="1280"/>
        <w:jc w:val="both"/>
        <w:rPr>
          <w:rFonts w:ascii="仿宋_GB2312" w:hAnsi="Times New Roman" w:eastAsia="仿宋_GB2312" w:cs="仿宋"/>
          <w:color w:val="000000"/>
          <w:sz w:val="32"/>
          <w:szCs w:val="32"/>
        </w:rPr>
      </w:pPr>
    </w:p>
    <w:p w14:paraId="42BB519D">
      <w:pPr>
        <w:spacing w:line="580" w:lineRule="exact"/>
        <w:ind w:right="1280"/>
        <w:jc w:val="both"/>
        <w:rPr>
          <w:rFonts w:ascii="仿宋_GB2312" w:hAnsi="Times New Roman" w:eastAsia="仿宋_GB2312" w:cs="仿宋"/>
          <w:color w:val="000000"/>
          <w:sz w:val="32"/>
          <w:szCs w:val="32"/>
        </w:rPr>
      </w:pPr>
    </w:p>
    <w:p w14:paraId="527A92D9">
      <w:pPr>
        <w:spacing w:line="5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 xml:space="preserve">  </w:t>
      </w: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659781C"/>
    <w:rsid w:val="48C10000"/>
    <w:rsid w:val="49FB1CA2"/>
    <w:rsid w:val="4A256B30"/>
    <w:rsid w:val="4B8F0B22"/>
    <w:rsid w:val="4C02380F"/>
    <w:rsid w:val="4CC8271B"/>
    <w:rsid w:val="4D9306AE"/>
    <w:rsid w:val="4E8950D9"/>
    <w:rsid w:val="4F0457DF"/>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3749A"/>
    <w:rsid w:val="7DFD7EBD"/>
    <w:rsid w:val="7DFF108F"/>
    <w:rsid w:val="7EED8AE6"/>
    <w:rsid w:val="7FEADF5C"/>
    <w:rsid w:val="91BF8AB9"/>
    <w:rsid w:val="97DFC209"/>
    <w:rsid w:val="9FF1B21D"/>
    <w:rsid w:val="A4F72292"/>
    <w:rsid w:val="ABDF3A54"/>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DF4AD"/>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2021-08-04T18:04:00Z</dcterms:created>
  <dc:creator>胖林宝宝噜啦噜～</dc:creator>
  <cp:lastModifiedBy>user</cp:lastModifiedBy>
  <dcterms:modified xsi:type="dcterms:W3CDTF">2026-03-18T10:43:13Z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