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20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3"/>
        <w:gridCol w:w="1670"/>
        <w:gridCol w:w="3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所在村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姜春梅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王家庄村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于红军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徐家村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于金锁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洋村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于秀芝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张平伍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刀秀美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姚满林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于建明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于同水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张桂素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于同玉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码头管理员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于永翠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王爱香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于同党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东南塂村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高淑兰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东南寨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于喜安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老庄村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于福贵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老庄村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于丽华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老庄村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宋雪英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老庄村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许方强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许家屯村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许文利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许家屯村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许方山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许家屯村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刘玉山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许家屯村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姜增君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吴家屯村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沙滩保洁员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姜康林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西峒岭村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道路管护员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姜培乐</w:t>
            </w:r>
          </w:p>
        </w:tc>
        <w:tc>
          <w:tcPr>
            <w:tcW w:w="3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西峒岭村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hMTg2OWVkYmQzNmIwYzk0OGQ3OGFlYjUwMWYyMGIifQ=="/>
  </w:docVars>
  <w:rsids>
    <w:rsidRoot w:val="1888022F"/>
    <w:rsid w:val="1888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2022-04-27T07:24:00Z</dcterms:created>
  <dc:creator>空镜头</dc:creator>
  <cp:lastModifiedBy>空镜头</cp:lastModifiedBy>
  <dcterms:modified xsi:type="dcterms:W3CDTF">2022-04-27T07:28:01Z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3DFDB44CB96942C18E9CD28485973407</vt:lpwstr>
  </property>
</Properties>
</file>