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6B669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9" w:hRule="atLeast"/>
        </w:trPr>
        <w:tc>
          <w:tcPr>
            <w:tcW w:w="9286" w:type="dxa"/>
          </w:tcPr>
          <w:p w14:paraId="2508C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5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27"/>
                <w:szCs w:val="27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</w:rPr>
              <w:t xml:space="preserve">审批意见：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</w:rPr>
              <w:t xml:space="preserve">          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/>
              </w:rPr>
              <w:t xml:space="preserve">  乳环辐表审[2026]3号</w:t>
            </w:r>
          </w:p>
          <w:p w14:paraId="0B4D3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《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国家能源威海乳山“千乡万村驭风行动”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MW风电项目环境影响报告表》收悉，经审查，现批复如下：</w:t>
            </w:r>
          </w:p>
          <w:p w14:paraId="0F598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一、本项目拟安装风力发电机组及箱变各6台，新建2座35kV开关站，其中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崖子镇风电场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区建设1座35kV开关站和3台风机（装机容量20MW），通过1回35kV集电线路接入新建的35kV开关站；诸往镇风电场区建设1座35kV开关站和3台风机（装机容量20MW），通过1回35kV集电线路接入新建的35kV开关站后拟接入乳山寨变电站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项目总投资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24971.61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万元，其中环保投资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125.19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万元。根据《报告表》结论及专家意见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，我局同意按照环境影响报告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中提出的性质、规模、地点、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的路径以及环境保护措施进行工程建设。</w:t>
            </w:r>
          </w:p>
          <w:p w14:paraId="48383802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、项目建设及运行中应重点做好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以下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：</w:t>
            </w:r>
          </w:p>
          <w:p w14:paraId="249E5248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（一）严格落实电磁环境污染防治措施。站址四周及工程沿线电场强度、磁感应强度符合《电磁环境控制限值》（GB8702-2014）限值要求，且应给出警示和防护指示标志。线路架设应满足《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110kV-750kV架空输电线路设计规范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GB50545-2010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）的相关要求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。</w:t>
            </w:r>
          </w:p>
          <w:p w14:paraId="2E9B2350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（二）严格落实噪声污染防治措施。施工期间须按《建筑施工场界环境噪声排放标准》（GB12523-2011）进行施工，同时确保线路周围区域噪声符合《声环境质量标准》（GB3096-2008）相应功能区要求，防止噪声扰民。</w:t>
            </w:r>
          </w:p>
          <w:p w14:paraId="68DC5AF0">
            <w:pPr>
              <w:keepNext w:val="0"/>
              <w:keepLines w:val="0"/>
              <w:pageBreakBefore w:val="0"/>
              <w:widowControl w:val="0"/>
              <w:tabs>
                <w:tab w:val="left" w:pos="5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（三）加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强施工期的环境管理。加强施工车辆和非道路移动机械污染防治措施，严格落实《山东省非道路移动机械污染防治管理办法》等有关要求，建设单位、施工单位应当使用符合排放标准的非道路移动机械。施工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场地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定期增湿、洒水压尘，建筑材料等密闭储存、用防尘布苫盖，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以减少施工扬尘量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；施工废水经临时沉淀池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收集沉淀处理后，用于施工场地内洒水抑尘等，不得外排；施工人员的生活污水排入临时化粪池，定期清运，不得外排；拆除的导线由供电公司进行回收，建筑垃圾送指定地点倾倒，生活垃圾经分类收集后，由环卫部门定期清运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；严格落实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生态保护措施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减少对生态红线的影响。合理选择铁塔和塔基，严格控制施工范围，制定合理的施工工期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禁止在生态红线保护区范围（含饮用水水源地保护区等）内设置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牵张场、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施工营地等临时工程；路线经过树林时，通过采取高跨的方式，从而减轻对生态环境的破坏；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施工结束后及时恢复植被，做好工程后的生态恢复工作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落实报告表提出的其他各项生态保护措施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631DF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加强环境风险和安全生产防控，落实应急措施，确保环境安全和生产安全。</w:t>
            </w:r>
          </w:p>
          <w:p w14:paraId="2AE1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（五）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>线路跨越房屋的，要事前征求产权人的意见，并将环境影响评价结论及审批意见告知被跨越房屋的产权人。</w:t>
            </w:r>
          </w:p>
          <w:p w14:paraId="44DD0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（六）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加强公众沟通和科普宣传，及时解决公众提出的合理环境诉求，及时公开项目建设与环境保护信息，主动接受社会监督。</w:t>
            </w:r>
          </w:p>
          <w:p w14:paraId="35AD3E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（七）加强公众沟通和科普宣传，及时解决公众提出的合理环境诉求，及时公开项目建设与环境保护有关信息，主动接受社会监督。</w:t>
            </w:r>
          </w:p>
          <w:p w14:paraId="38E3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 w:leftChars="0" w:right="0" w:rightChars="0"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三、项目建设必须严格执行环境保护设施与主体工程同时设计、同时施工、同时投产使用的环境保护“三同时”制度，落实各项环境保护措施。项目竣工后，按照规定的标准和程序，对配套建设的环境保护设施进行验收，编制验收报告，除按照国家要求规定需要保密的情形外，应当依法向社会公开验收报告。</w:t>
            </w:r>
          </w:p>
          <w:p w14:paraId="091BD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四、若该项目的性质、规模、地点或生态保护、污染防治措施，发生重大变动的，你单位应当按要求重新报批环境影响评价文件。若环评文件自批复之日起超过五年，方决定该项目开工建设，你单位应当将环境影响</w:t>
            </w:r>
          </w:p>
          <w:p w14:paraId="6B69A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评价文件报我局重新审核。</w:t>
            </w:r>
          </w:p>
          <w:p w14:paraId="1E82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</w:p>
          <w:p w14:paraId="792B8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5F96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00" w:firstLineChars="100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    2026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50D84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eastAsia="仿宋_GB2312"/>
          <w:sz w:val="28"/>
          <w:szCs w:val="28"/>
        </w:rPr>
      </w:pPr>
    </w:p>
    <w:sectPr>
      <w:pgSz w:w="11906" w:h="16838"/>
      <w:pgMar w:top="1418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B76432"/>
    <w:multiLevelType w:val="singleLevel"/>
    <w:tmpl w:val="41B76432"/>
    <w:lvl w:ilvl="0" w:tentative="0">
      <w:start w:val="1"/>
      <w:numFmt w:val="bullet"/>
      <w:pStyle w:val="4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ODMxMDUxZjMwODhkMjljZTJmMTQyZmM3M2RlMGMifQ=="/>
  </w:docVars>
  <w:rsids>
    <w:rsidRoot w:val="00C34611"/>
    <w:rsid w:val="00006276"/>
    <w:rsid w:val="00043CD5"/>
    <w:rsid w:val="000D314D"/>
    <w:rsid w:val="00120BB3"/>
    <w:rsid w:val="00171E00"/>
    <w:rsid w:val="0019651E"/>
    <w:rsid w:val="001D206A"/>
    <w:rsid w:val="002154AA"/>
    <w:rsid w:val="00223792"/>
    <w:rsid w:val="00232DA6"/>
    <w:rsid w:val="00240D8C"/>
    <w:rsid w:val="00257DF8"/>
    <w:rsid w:val="002A6A74"/>
    <w:rsid w:val="002C2C5C"/>
    <w:rsid w:val="002E2E62"/>
    <w:rsid w:val="00310514"/>
    <w:rsid w:val="00353A1C"/>
    <w:rsid w:val="003757AA"/>
    <w:rsid w:val="003A60DD"/>
    <w:rsid w:val="00414C8A"/>
    <w:rsid w:val="004152D2"/>
    <w:rsid w:val="00450534"/>
    <w:rsid w:val="00462474"/>
    <w:rsid w:val="00462C5C"/>
    <w:rsid w:val="004B4995"/>
    <w:rsid w:val="004E65CB"/>
    <w:rsid w:val="005262CB"/>
    <w:rsid w:val="005863CB"/>
    <w:rsid w:val="005B3B95"/>
    <w:rsid w:val="005C4310"/>
    <w:rsid w:val="005D5CDA"/>
    <w:rsid w:val="005D7391"/>
    <w:rsid w:val="0060641E"/>
    <w:rsid w:val="00644FBB"/>
    <w:rsid w:val="0068645F"/>
    <w:rsid w:val="00750385"/>
    <w:rsid w:val="0076047B"/>
    <w:rsid w:val="007909D1"/>
    <w:rsid w:val="007A023F"/>
    <w:rsid w:val="007A5540"/>
    <w:rsid w:val="007C4EF4"/>
    <w:rsid w:val="007C6590"/>
    <w:rsid w:val="00810724"/>
    <w:rsid w:val="0081465B"/>
    <w:rsid w:val="00814DAC"/>
    <w:rsid w:val="008A1C1A"/>
    <w:rsid w:val="008F2934"/>
    <w:rsid w:val="00915F4C"/>
    <w:rsid w:val="0097185F"/>
    <w:rsid w:val="009831EA"/>
    <w:rsid w:val="009F6B41"/>
    <w:rsid w:val="00A12486"/>
    <w:rsid w:val="00A17F4F"/>
    <w:rsid w:val="00A27008"/>
    <w:rsid w:val="00A653F8"/>
    <w:rsid w:val="00A86ABD"/>
    <w:rsid w:val="00A96742"/>
    <w:rsid w:val="00AA0FA6"/>
    <w:rsid w:val="00AB4AC2"/>
    <w:rsid w:val="00AD5185"/>
    <w:rsid w:val="00AE19CB"/>
    <w:rsid w:val="00AF6B4D"/>
    <w:rsid w:val="00B05444"/>
    <w:rsid w:val="00B572E4"/>
    <w:rsid w:val="00B873F3"/>
    <w:rsid w:val="00BB100F"/>
    <w:rsid w:val="00C25CC2"/>
    <w:rsid w:val="00C34611"/>
    <w:rsid w:val="00C74536"/>
    <w:rsid w:val="00CD47A8"/>
    <w:rsid w:val="00CD5C13"/>
    <w:rsid w:val="00CD77CF"/>
    <w:rsid w:val="00D45F22"/>
    <w:rsid w:val="00D64D82"/>
    <w:rsid w:val="00DE4765"/>
    <w:rsid w:val="00E06FF8"/>
    <w:rsid w:val="00E71EE1"/>
    <w:rsid w:val="00E931B7"/>
    <w:rsid w:val="00F40C6B"/>
    <w:rsid w:val="00F643E8"/>
    <w:rsid w:val="00FC6191"/>
    <w:rsid w:val="00FD64BA"/>
    <w:rsid w:val="00FE094E"/>
    <w:rsid w:val="012D00AF"/>
    <w:rsid w:val="020924D8"/>
    <w:rsid w:val="041031DE"/>
    <w:rsid w:val="04233597"/>
    <w:rsid w:val="04932CE9"/>
    <w:rsid w:val="05243C84"/>
    <w:rsid w:val="06E8546A"/>
    <w:rsid w:val="08646E76"/>
    <w:rsid w:val="08A70B11"/>
    <w:rsid w:val="08CF7FFE"/>
    <w:rsid w:val="093F343F"/>
    <w:rsid w:val="09412949"/>
    <w:rsid w:val="09AB13AA"/>
    <w:rsid w:val="09D91EE8"/>
    <w:rsid w:val="0A8818DA"/>
    <w:rsid w:val="0B38121A"/>
    <w:rsid w:val="0C201306"/>
    <w:rsid w:val="0D1F336B"/>
    <w:rsid w:val="121A2353"/>
    <w:rsid w:val="13051255"/>
    <w:rsid w:val="14B31C76"/>
    <w:rsid w:val="15595889"/>
    <w:rsid w:val="174B4574"/>
    <w:rsid w:val="185540E5"/>
    <w:rsid w:val="18D17A0D"/>
    <w:rsid w:val="1942478F"/>
    <w:rsid w:val="199B6470"/>
    <w:rsid w:val="1AB8095B"/>
    <w:rsid w:val="1C76287C"/>
    <w:rsid w:val="1C984EE8"/>
    <w:rsid w:val="1E86178B"/>
    <w:rsid w:val="1F2C1918"/>
    <w:rsid w:val="21281F96"/>
    <w:rsid w:val="21DE15EF"/>
    <w:rsid w:val="21F53752"/>
    <w:rsid w:val="220D0749"/>
    <w:rsid w:val="23D93816"/>
    <w:rsid w:val="23EB52FF"/>
    <w:rsid w:val="240E783E"/>
    <w:rsid w:val="24E44ADE"/>
    <w:rsid w:val="25096487"/>
    <w:rsid w:val="25C1725E"/>
    <w:rsid w:val="26760048"/>
    <w:rsid w:val="26AA7CF2"/>
    <w:rsid w:val="283502DB"/>
    <w:rsid w:val="2A306818"/>
    <w:rsid w:val="2A3A138D"/>
    <w:rsid w:val="2B510B7A"/>
    <w:rsid w:val="2C3D6F12"/>
    <w:rsid w:val="2C5003A4"/>
    <w:rsid w:val="2CBA5770"/>
    <w:rsid w:val="2D740ED2"/>
    <w:rsid w:val="2D872A2A"/>
    <w:rsid w:val="2DC34D19"/>
    <w:rsid w:val="2E7C78B5"/>
    <w:rsid w:val="2E870F92"/>
    <w:rsid w:val="2F4D5A32"/>
    <w:rsid w:val="30793CC0"/>
    <w:rsid w:val="30B40786"/>
    <w:rsid w:val="30D17830"/>
    <w:rsid w:val="31603DCF"/>
    <w:rsid w:val="31B148E3"/>
    <w:rsid w:val="33C15185"/>
    <w:rsid w:val="340A5A2F"/>
    <w:rsid w:val="34877704"/>
    <w:rsid w:val="34D310A6"/>
    <w:rsid w:val="36341386"/>
    <w:rsid w:val="36E806DD"/>
    <w:rsid w:val="37B020EC"/>
    <w:rsid w:val="37B85B5F"/>
    <w:rsid w:val="395C5CA8"/>
    <w:rsid w:val="3B057795"/>
    <w:rsid w:val="3B0F3CAA"/>
    <w:rsid w:val="3BD218D5"/>
    <w:rsid w:val="3CE767C3"/>
    <w:rsid w:val="3D143CBF"/>
    <w:rsid w:val="3D457970"/>
    <w:rsid w:val="3E2C7F00"/>
    <w:rsid w:val="3FEC0F24"/>
    <w:rsid w:val="40336F37"/>
    <w:rsid w:val="40E51F18"/>
    <w:rsid w:val="433028C9"/>
    <w:rsid w:val="440C4E85"/>
    <w:rsid w:val="45D371BB"/>
    <w:rsid w:val="46317690"/>
    <w:rsid w:val="47E054FC"/>
    <w:rsid w:val="497E46EE"/>
    <w:rsid w:val="4B265925"/>
    <w:rsid w:val="4B3F63AB"/>
    <w:rsid w:val="4B98095D"/>
    <w:rsid w:val="4BB13FC0"/>
    <w:rsid w:val="4CD20FC3"/>
    <w:rsid w:val="4E175B2C"/>
    <w:rsid w:val="4E9C637C"/>
    <w:rsid w:val="4F1E2885"/>
    <w:rsid w:val="4F2E0C11"/>
    <w:rsid w:val="4F887CB0"/>
    <w:rsid w:val="501A3E10"/>
    <w:rsid w:val="51342BB2"/>
    <w:rsid w:val="51756CCC"/>
    <w:rsid w:val="52C26404"/>
    <w:rsid w:val="52CA50F4"/>
    <w:rsid w:val="52F14EBB"/>
    <w:rsid w:val="53101E23"/>
    <w:rsid w:val="53146C3F"/>
    <w:rsid w:val="539B439B"/>
    <w:rsid w:val="563C1A9B"/>
    <w:rsid w:val="56D87363"/>
    <w:rsid w:val="574A5DF0"/>
    <w:rsid w:val="58023D12"/>
    <w:rsid w:val="587250A7"/>
    <w:rsid w:val="5A1F7AD4"/>
    <w:rsid w:val="5BAA161F"/>
    <w:rsid w:val="5C0E3C38"/>
    <w:rsid w:val="5CEE5FDF"/>
    <w:rsid w:val="5D184CAE"/>
    <w:rsid w:val="5D276EA2"/>
    <w:rsid w:val="5DB96ADA"/>
    <w:rsid w:val="5E794805"/>
    <w:rsid w:val="612E54EA"/>
    <w:rsid w:val="616C02DD"/>
    <w:rsid w:val="618172C6"/>
    <w:rsid w:val="61D76F32"/>
    <w:rsid w:val="625F783D"/>
    <w:rsid w:val="638B5B40"/>
    <w:rsid w:val="64442EEF"/>
    <w:rsid w:val="644B33FF"/>
    <w:rsid w:val="64BE03F1"/>
    <w:rsid w:val="64F21CD6"/>
    <w:rsid w:val="670A1B0C"/>
    <w:rsid w:val="67324CD5"/>
    <w:rsid w:val="6ABE3A24"/>
    <w:rsid w:val="6BAE1ABF"/>
    <w:rsid w:val="6BBA6316"/>
    <w:rsid w:val="6C9371D3"/>
    <w:rsid w:val="6D21255D"/>
    <w:rsid w:val="705C33D8"/>
    <w:rsid w:val="71305B37"/>
    <w:rsid w:val="718831AF"/>
    <w:rsid w:val="72B74730"/>
    <w:rsid w:val="73BC23E0"/>
    <w:rsid w:val="754B2B01"/>
    <w:rsid w:val="77562203"/>
    <w:rsid w:val="79B55907"/>
    <w:rsid w:val="7A6A04A0"/>
    <w:rsid w:val="7BD909CF"/>
    <w:rsid w:val="7C491BC5"/>
    <w:rsid w:val="7C86296B"/>
    <w:rsid w:val="7CF36E72"/>
    <w:rsid w:val="7D4D7F17"/>
    <w:rsid w:val="7F697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18"/>
    </w:rPr>
  </w:style>
  <w:style w:type="paragraph" w:styleId="4">
    <w:name w:val="List Bullet 5"/>
    <w:basedOn w:val="1"/>
    <w:unhideWhenUsed/>
    <w:qFormat/>
    <w:uiPriority w:val="99"/>
    <w:pPr>
      <w:numPr>
        <w:ilvl w:val="0"/>
        <w:numId w:val="1"/>
      </w:numPr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1340</Words>
  <Characters>1444</Characters>
  <Lines>12</Lines>
  <Paragraphs>3</Paragraphs>
  <TotalTime>0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2019-03-19T06:54:00Z</dcterms:created>
  <dc:creator>hx</dc:creator>
  <cp:lastModifiedBy>生态环境</cp:lastModifiedBy>
  <cp:lastPrinted>2019-03-26T02:38:00Z</cp:lastPrinted>
  <dcterms:modified xsi:type="dcterms:W3CDTF">2026-07-28T05:55:10Z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53506AF0F5724A2F93D87AA66E3A5FEE_13</vt:lpwstr>
  </property>
  <property fmtid="{D5CDD505-2E9C-101B-9397-08002B2CF9AE}" pid="4" name="KSOTemplateDocerSaveRecord">
    <vt:lpwstr>eyJoZGlkIjoiOGE5ZGJlZjEyY2Y5MmFjY2UzNmVlNTdlZjE4M2Q1NzQiLCJ1c2VySWQiOiI3NzU2NTM4NTYifQ==</vt:lpwstr>
  </property>
</Properties>
</file>