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98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49B26D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highlight w:val="none"/>
          <w:lang w:val="en-US" w:eastAsia="zh-CN"/>
        </w:rPr>
        <w:t>公布栾频等工作人员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78ABFE25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15CDA6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</w:p>
    <w:p w14:paraId="6B7189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58FBB8D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六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三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四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三十六</w:t>
      </w:r>
      <w:r>
        <w:rPr>
          <w:rFonts w:hint="eastAsia" w:ascii="仿宋_GB2312" w:eastAsia="仿宋_GB2312"/>
          <w:sz w:val="32"/>
        </w:rPr>
        <w:t>次会议决定，</w:t>
      </w:r>
      <w:r>
        <w:rPr>
          <w:rFonts w:hint="eastAsia" w:ascii="仿宋_GB2312" w:eastAsia="仿宋_GB2312"/>
          <w:sz w:val="32"/>
          <w:lang w:eastAsia="zh-CN"/>
        </w:rPr>
        <w:t>任命</w:t>
      </w:r>
      <w:r>
        <w:rPr>
          <w:rFonts w:hint="eastAsia" w:eastAsia="仿宋_GB2312"/>
          <w:sz w:val="32"/>
        </w:rPr>
        <w:t>：</w:t>
      </w:r>
    </w:p>
    <w:p w14:paraId="5515CA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栾频为乳山市发展和改革局局长；</w:t>
      </w:r>
    </w:p>
    <w:p w14:paraId="04A829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张新龙为乳山市财政局局长；</w:t>
      </w:r>
    </w:p>
    <w:p w14:paraId="61A00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147F25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张新龙的乳山市发展和改革局局长职务；</w:t>
      </w:r>
    </w:p>
    <w:p w14:paraId="4C2F54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孙福斌的乳山市财政局局长职务。</w:t>
      </w:r>
    </w:p>
    <w:p w14:paraId="68C0C74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3E6DA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309FBB7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</w:t>
      </w:r>
    </w:p>
    <w:p w14:paraId="12AFDC7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53A686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4672E7F">
      <w:pPr>
        <w:rPr>
          <w:rFonts w:hint="eastAsia" w:eastAsia="宋体"/>
          <w:lang w:eastAsia="zh-CN"/>
        </w:rPr>
      </w:pPr>
    </w:p>
    <w:p w14:paraId="3B0BDD66">
      <w:pPr>
        <w:rPr>
          <w:rFonts w:hint="eastAsia" w:eastAsia="宋体"/>
          <w:lang w:eastAsia="zh-CN"/>
        </w:rPr>
      </w:pPr>
    </w:p>
    <w:p w14:paraId="531170B5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97557"/>
    <w:rsid w:val="3069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2026-03-26T02:21:00Z</dcterms:created>
  <dc:creator>Z</dc:creator>
  <cp:lastModifiedBy>Z</cp:lastModifiedBy>
  <dcterms:modified xsi:type="dcterms:W3CDTF">2026-03-26T02:22:01Z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0CD9219D686A41D69EF6ACD0A1525B17_11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