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02E" w:rsidRPr="00BD70B3" w:rsidRDefault="0052702E" w:rsidP="0052702E">
      <w:pPr>
        <w:spacing w:line="600" w:lineRule="exact"/>
        <w:jc w:val="center"/>
        <w:rPr>
          <w:rFonts w:ascii="文星简小标宋" w:eastAsia="文星简小标宋" w:hAnsi="方正小标宋简体" w:cs="方正小标宋简体"/>
          <w:sz w:val="44"/>
          <w:szCs w:val="44"/>
        </w:rPr>
      </w:pPr>
      <w:r>
        <w:rPr>
          <w:rFonts w:ascii="文星简小标宋" w:eastAsia="文星简小标宋" w:hAnsi="方正小标宋简体" w:cs="方正小标宋简体" w:hint="eastAsia"/>
          <w:sz w:val="44"/>
          <w:szCs w:val="44"/>
        </w:rPr>
        <w:t>乳山市</w:t>
      </w:r>
      <w:r w:rsidRPr="00BD70B3">
        <w:rPr>
          <w:rFonts w:ascii="文星简小标宋" w:eastAsia="文星简小标宋" w:hAnsi="方正小标宋简体" w:cs="方正小标宋简体" w:hint="eastAsia"/>
          <w:sz w:val="44"/>
          <w:szCs w:val="44"/>
        </w:rPr>
        <w:t>地方政府债务2016年执行</w:t>
      </w:r>
    </w:p>
    <w:p w:rsidR="0052702E" w:rsidRPr="00BD70B3" w:rsidRDefault="0052702E" w:rsidP="0052702E">
      <w:pPr>
        <w:spacing w:line="600" w:lineRule="exact"/>
        <w:jc w:val="center"/>
        <w:rPr>
          <w:rFonts w:ascii="文星简小标宋" w:eastAsia="文星简小标宋" w:hAnsi="方正小标宋简体" w:cs="方正小标宋简体"/>
          <w:sz w:val="44"/>
          <w:szCs w:val="44"/>
        </w:rPr>
      </w:pPr>
      <w:r w:rsidRPr="00BD70B3">
        <w:rPr>
          <w:rFonts w:ascii="文星简小标宋" w:eastAsia="文星简小标宋" w:hAnsi="方正小标宋简体" w:cs="方正小标宋简体" w:hint="eastAsia"/>
          <w:sz w:val="44"/>
          <w:szCs w:val="44"/>
        </w:rPr>
        <w:t>及2017年预算有关情况的说明</w:t>
      </w:r>
    </w:p>
    <w:p w:rsidR="0052702E" w:rsidRPr="00BD70B3" w:rsidRDefault="0052702E" w:rsidP="0052702E">
      <w:pPr>
        <w:spacing w:line="600" w:lineRule="exact"/>
        <w:rPr>
          <w:rFonts w:ascii="黑体" w:eastAsia="黑体" w:hAnsi="黑体" w:cs="黑体"/>
          <w:sz w:val="32"/>
          <w:szCs w:val="32"/>
        </w:rPr>
      </w:pPr>
    </w:p>
    <w:p w:rsidR="0052702E" w:rsidRPr="00BD70B3" w:rsidRDefault="0052702E" w:rsidP="0052702E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BD70B3">
        <w:rPr>
          <w:rFonts w:ascii="黑体" w:eastAsia="黑体" w:hAnsi="黑体" w:cs="黑体" w:hint="eastAsia"/>
          <w:sz w:val="32"/>
          <w:szCs w:val="32"/>
        </w:rPr>
        <w:t>一、2016年全市地方政府债务限额批准情况</w:t>
      </w:r>
    </w:p>
    <w:p w:rsidR="0052702E" w:rsidRPr="00BD70B3" w:rsidRDefault="0052702E" w:rsidP="0052702E">
      <w:pPr>
        <w:pStyle w:val="1"/>
        <w:adjustRightInd/>
        <w:spacing w:line="600" w:lineRule="exact"/>
        <w:ind w:firstLineChars="200" w:firstLine="640"/>
        <w:jc w:val="left"/>
        <w:rPr>
          <w:rFonts w:ascii="仿宋_GB2312" w:hAnsi="仿宋" w:cs="仿宋"/>
          <w:szCs w:val="32"/>
        </w:rPr>
      </w:pPr>
      <w:r w:rsidRPr="00BD70B3">
        <w:rPr>
          <w:rFonts w:ascii="仿宋_GB2312" w:hAnsi="仿宋" w:cs="仿宋" w:hint="eastAsia"/>
          <w:szCs w:val="32"/>
        </w:rPr>
        <w:t>2016年</w:t>
      </w:r>
      <w:r>
        <w:rPr>
          <w:rFonts w:ascii="仿宋_GB2312" w:hAnsi="仿宋" w:cs="仿宋" w:hint="eastAsia"/>
          <w:szCs w:val="32"/>
        </w:rPr>
        <w:t>市</w:t>
      </w:r>
      <w:r w:rsidRPr="00BD70B3">
        <w:rPr>
          <w:rFonts w:ascii="仿宋_GB2312" w:hAnsi="仿宋" w:cs="仿宋" w:hint="eastAsia"/>
          <w:szCs w:val="32"/>
        </w:rPr>
        <w:t>级核定我市2016年度地方政府债务限额为</w:t>
      </w:r>
      <w:r w:rsidR="003000C3">
        <w:rPr>
          <w:rFonts w:ascii="仿宋_GB2312" w:hAnsi="仿宋" w:cs="仿宋" w:hint="eastAsia"/>
          <w:szCs w:val="32"/>
        </w:rPr>
        <w:t>5</w:t>
      </w:r>
      <w:r>
        <w:rPr>
          <w:rFonts w:ascii="仿宋_GB2312" w:hAnsi="仿宋" w:cs="仿宋"/>
          <w:szCs w:val="32"/>
        </w:rPr>
        <w:t>8.6</w:t>
      </w:r>
      <w:r w:rsidRPr="00BD70B3">
        <w:rPr>
          <w:rFonts w:ascii="仿宋_GB2312" w:hAnsi="仿宋" w:cs="仿宋" w:hint="eastAsia"/>
          <w:szCs w:val="32"/>
        </w:rPr>
        <w:t>亿元</w:t>
      </w:r>
      <w:r w:rsidRPr="00BD70B3">
        <w:rPr>
          <w:rFonts w:ascii="仿宋_GB2312" w:hAnsi="仿宋_GB2312" w:cs="仿宋_GB2312" w:hint="eastAsia"/>
          <w:szCs w:val="32"/>
        </w:rPr>
        <w:t>，新增债务限额</w:t>
      </w:r>
      <w:r>
        <w:rPr>
          <w:rFonts w:ascii="仿宋_GB2312" w:hAnsi="仿宋_GB2312" w:cs="仿宋_GB2312"/>
          <w:szCs w:val="32"/>
        </w:rPr>
        <w:t>3</w:t>
      </w:r>
      <w:r w:rsidRPr="00BD70B3">
        <w:rPr>
          <w:rFonts w:ascii="仿宋_GB2312" w:hAnsi="仿宋_GB2312" w:cs="仿宋_GB2312" w:hint="eastAsia"/>
          <w:szCs w:val="32"/>
        </w:rPr>
        <w:t>亿元。</w:t>
      </w:r>
    </w:p>
    <w:p w:rsidR="0052702E" w:rsidRPr="00BD70B3" w:rsidRDefault="0052702E" w:rsidP="0052702E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BD70B3">
        <w:rPr>
          <w:rFonts w:ascii="黑体" w:eastAsia="黑体" w:hAnsi="黑体" w:cs="黑体" w:hint="eastAsia"/>
          <w:sz w:val="32"/>
          <w:szCs w:val="32"/>
        </w:rPr>
        <w:t>二、2016年全市地方政府债务举借情况</w:t>
      </w:r>
    </w:p>
    <w:p w:rsidR="0052702E" w:rsidRDefault="0052702E" w:rsidP="00A4618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BD70B3">
        <w:rPr>
          <w:rFonts w:ascii="仿宋_GB2312" w:eastAsia="仿宋_GB2312" w:hAnsi="仿宋_GB2312" w:cs="仿宋_GB2312" w:hint="eastAsia"/>
          <w:sz w:val="32"/>
          <w:szCs w:val="32"/>
        </w:rPr>
        <w:t>在依法批准的债务限额内，2016年全市争取</w:t>
      </w:r>
      <w:r>
        <w:rPr>
          <w:rFonts w:ascii="仿宋_GB2312" w:eastAsia="仿宋_GB2312" w:hAnsi="仿宋_GB2312" w:cs="仿宋_GB2312" w:hint="eastAsia"/>
          <w:sz w:val="32"/>
          <w:szCs w:val="32"/>
        </w:rPr>
        <w:t>地方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政府债券</w:t>
      </w:r>
      <w:r w:rsidR="006F0C72">
        <w:rPr>
          <w:rFonts w:ascii="仿宋_GB2312" w:eastAsia="仿宋_GB2312" w:hAnsi="仿宋_GB2312" w:cs="仿宋_GB2312"/>
          <w:sz w:val="32"/>
          <w:szCs w:val="32"/>
        </w:rPr>
        <w:t>24.83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亿元，其中：新增债券</w:t>
      </w:r>
      <w:r w:rsidR="006F0C72">
        <w:rPr>
          <w:rFonts w:ascii="仿宋_GB2312" w:eastAsia="仿宋_GB2312" w:hAnsi="仿宋_GB2312" w:cs="仿宋_GB2312"/>
          <w:sz w:val="32"/>
          <w:szCs w:val="32"/>
        </w:rPr>
        <w:t>3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亿元（包括一般债券</w:t>
      </w:r>
      <w:r w:rsidR="006F0C72">
        <w:rPr>
          <w:rFonts w:ascii="仿宋_GB2312" w:eastAsia="仿宋_GB2312" w:hAnsi="仿宋_GB2312" w:cs="仿宋_GB2312"/>
          <w:sz w:val="32"/>
          <w:szCs w:val="32"/>
        </w:rPr>
        <w:t>0.7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亿元、专项债券</w:t>
      </w:r>
      <w:r w:rsidR="006F0C72">
        <w:rPr>
          <w:rFonts w:ascii="仿宋_GB2312" w:eastAsia="仿宋_GB2312" w:hAnsi="仿宋_GB2312" w:cs="仿宋_GB2312"/>
          <w:sz w:val="32"/>
          <w:szCs w:val="32"/>
        </w:rPr>
        <w:t>2.3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亿元），置换债券</w:t>
      </w:r>
      <w:r w:rsidR="006F0C72">
        <w:rPr>
          <w:rFonts w:ascii="仿宋_GB2312" w:eastAsia="仿宋_GB2312" w:hAnsi="仿宋_GB2312" w:cs="仿宋_GB2312"/>
          <w:sz w:val="32"/>
          <w:szCs w:val="32"/>
        </w:rPr>
        <w:t>21.83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亿元。置换债券只用于置换存量债务，不增加政府债务余额。</w:t>
      </w:r>
    </w:p>
    <w:p w:rsidR="00A4618E" w:rsidRPr="00A4618E" w:rsidRDefault="00A4618E" w:rsidP="00A4618E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FE7F26">
        <w:rPr>
          <w:rFonts w:ascii="仿宋_GB2312" w:eastAsia="仿宋_GB2312" w:hint="eastAsia"/>
          <w:sz w:val="32"/>
          <w:szCs w:val="32"/>
        </w:rPr>
        <w:t>截止201</w:t>
      </w:r>
      <w:r>
        <w:rPr>
          <w:rFonts w:ascii="仿宋_GB2312" w:eastAsia="仿宋_GB2312"/>
          <w:sz w:val="32"/>
          <w:szCs w:val="32"/>
        </w:rPr>
        <w:t>6</w:t>
      </w:r>
      <w:r w:rsidRPr="00FE7F26">
        <w:rPr>
          <w:rFonts w:ascii="仿宋_GB2312" w:eastAsia="仿宋_GB2312" w:hint="eastAsia"/>
          <w:sz w:val="32"/>
          <w:szCs w:val="32"/>
        </w:rPr>
        <w:t>年底，我</w:t>
      </w:r>
      <w:r>
        <w:rPr>
          <w:rFonts w:ascii="仿宋_GB2312" w:eastAsia="仿宋_GB2312" w:hint="eastAsia"/>
          <w:sz w:val="32"/>
          <w:szCs w:val="32"/>
        </w:rPr>
        <w:t>市</w:t>
      </w:r>
      <w:r w:rsidRPr="00FE7F26">
        <w:rPr>
          <w:rFonts w:ascii="仿宋_GB2312" w:eastAsia="仿宋_GB2312" w:hint="eastAsia"/>
          <w:sz w:val="32"/>
          <w:szCs w:val="32"/>
        </w:rPr>
        <w:t>政府债务余额为</w:t>
      </w:r>
      <w:r>
        <w:rPr>
          <w:rFonts w:ascii="仿宋_GB2312" w:eastAsia="仿宋_GB2312"/>
          <w:sz w:val="32"/>
          <w:szCs w:val="32"/>
        </w:rPr>
        <w:t>58.6</w:t>
      </w:r>
      <w:r w:rsidRPr="00FE7F26">
        <w:rPr>
          <w:rFonts w:ascii="仿宋_GB2312" w:eastAsia="仿宋_GB2312" w:hint="eastAsia"/>
          <w:sz w:val="32"/>
          <w:szCs w:val="32"/>
        </w:rPr>
        <w:t>亿元，控制在</w:t>
      </w:r>
      <w:r>
        <w:rPr>
          <w:rFonts w:ascii="仿宋_GB2312" w:eastAsia="仿宋_GB2312" w:hint="eastAsia"/>
          <w:sz w:val="32"/>
          <w:szCs w:val="32"/>
        </w:rPr>
        <w:t>市</w:t>
      </w:r>
      <w:r w:rsidRPr="00FE7F26">
        <w:rPr>
          <w:rFonts w:ascii="仿宋_GB2312" w:eastAsia="仿宋_GB2312" w:hint="eastAsia"/>
          <w:sz w:val="32"/>
          <w:szCs w:val="32"/>
        </w:rPr>
        <w:t>级核定的债务限额范围内。总体来看，我市政府债务规模适中、风险可控。</w:t>
      </w:r>
    </w:p>
    <w:p w:rsidR="0052702E" w:rsidRPr="00BD70B3" w:rsidRDefault="0052702E" w:rsidP="0052702E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BD70B3">
        <w:rPr>
          <w:rFonts w:ascii="黑体" w:eastAsia="黑体" w:hAnsi="黑体" w:cs="黑体" w:hint="eastAsia"/>
          <w:sz w:val="32"/>
          <w:szCs w:val="32"/>
        </w:rPr>
        <w:t xml:space="preserve">三、2016年全市地方政府债券使用情况 </w:t>
      </w:r>
    </w:p>
    <w:p w:rsidR="0052702E" w:rsidRPr="00BD70B3" w:rsidRDefault="0052702E" w:rsidP="005270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D70B3">
        <w:rPr>
          <w:rFonts w:ascii="仿宋_GB2312" w:eastAsia="仿宋_GB2312" w:hAnsi="仿宋_GB2312" w:cs="仿宋_GB2312" w:hint="eastAsia"/>
          <w:sz w:val="32"/>
          <w:szCs w:val="32"/>
        </w:rPr>
        <w:t>按照新预算法和中央有关政策要求，财政已将政府债务收支全面纳入预算管理，严格履行预算调整审批程序，突出安排重点，强化资金监管，很好地发挥了政府债券资金的使用效益。在新增债券资金使用方面，</w:t>
      </w:r>
      <w:r w:rsidR="005E1BBE">
        <w:rPr>
          <w:rFonts w:ascii="仿宋_GB2312" w:eastAsia="仿宋_GB2312" w:hAnsi="仿宋_GB2312" w:cs="仿宋_GB2312" w:hint="eastAsia"/>
          <w:sz w:val="32"/>
          <w:szCs w:val="32"/>
        </w:rPr>
        <w:t>统筹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t>用于公益性资本支出，重点加大对改善民生和经济结构调整的支持力度，优先用于重点民生项目和在建公益性项目后续融资。在置换债券资金使用方面，积极用好置换债券资金，不仅置换了 2016年当年到期政府债务本金，还置换了2017年及以后年度到期</w:t>
      </w:r>
      <w:r w:rsidRPr="00BD70B3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的部分债务本金，优先置换了政府拖欠工程款和高息债务，有力缓解了偿债压力，大幅降低了地方政府融资成本。</w:t>
      </w:r>
    </w:p>
    <w:p w:rsidR="0052702E" w:rsidRPr="00BD70B3" w:rsidRDefault="0052702E" w:rsidP="0052702E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BD70B3">
        <w:rPr>
          <w:rFonts w:ascii="黑体" w:eastAsia="黑体" w:hAnsi="黑体" w:cs="黑体" w:hint="eastAsia"/>
          <w:sz w:val="32"/>
          <w:szCs w:val="32"/>
        </w:rPr>
        <w:t>四、2017年全市地方政府债务预算编制情况</w:t>
      </w:r>
    </w:p>
    <w:p w:rsidR="0052702E" w:rsidRPr="00BD70B3" w:rsidRDefault="0052702E" w:rsidP="006F0C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F0C72">
        <w:rPr>
          <w:rFonts w:ascii="仿宋_GB2312" w:eastAsia="仿宋_GB2312" w:hAnsi="仿宋_GB2312" w:cs="仿宋_GB2312" w:hint="eastAsia"/>
          <w:sz w:val="32"/>
          <w:szCs w:val="32"/>
        </w:rPr>
        <w:t>根据预算编制完整性的要求，结合2016年</w:t>
      </w:r>
      <w:r w:rsidR="006F0C72" w:rsidRPr="006F0C72">
        <w:rPr>
          <w:rFonts w:ascii="仿宋_GB2312" w:eastAsia="仿宋_GB2312" w:hAnsi="仿宋_GB2312" w:cs="仿宋_GB2312" w:hint="eastAsia"/>
          <w:sz w:val="32"/>
          <w:szCs w:val="32"/>
        </w:rPr>
        <w:t>市级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分配我市地方政府债务额度， 2017年全市一般公共预算安排地方政府新增一般债券转贷收入</w:t>
      </w:r>
      <w:r w:rsidR="006F0C72" w:rsidRPr="006F0C72">
        <w:rPr>
          <w:rFonts w:ascii="仿宋_GB2312" w:eastAsia="仿宋_GB2312" w:hAnsi="仿宋_GB2312" w:cs="仿宋_GB2312"/>
          <w:sz w:val="32"/>
          <w:szCs w:val="32"/>
        </w:rPr>
        <w:t>1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亿元，政府性基金预算安排地方政府新增专项债务转贷收入</w:t>
      </w:r>
      <w:r w:rsidR="006F0C72" w:rsidRPr="006F0C72">
        <w:rPr>
          <w:rFonts w:ascii="仿宋_GB2312" w:eastAsia="仿宋_GB2312" w:hAnsi="仿宋_GB2312" w:cs="仿宋_GB2312"/>
          <w:sz w:val="32"/>
          <w:szCs w:val="32"/>
        </w:rPr>
        <w:t>3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亿元，全部用于</w:t>
      </w:r>
      <w:r w:rsidR="006F0C72" w:rsidRPr="006F0C72">
        <w:rPr>
          <w:rFonts w:ascii="仿宋_GB2312" w:eastAsia="仿宋_GB2312" w:hAnsi="仿宋_GB2312" w:cs="仿宋_GB2312" w:hint="eastAsia"/>
          <w:sz w:val="32"/>
          <w:szCs w:val="32"/>
        </w:rPr>
        <w:t>公益性资本</w:t>
      </w:r>
      <w:r w:rsidR="006F0C72" w:rsidRPr="006F0C72">
        <w:rPr>
          <w:rFonts w:ascii="仿宋_GB2312" w:eastAsia="仿宋_GB2312" w:hAnsi="仿宋_GB2312" w:cs="仿宋_GB2312"/>
          <w:sz w:val="32"/>
          <w:szCs w:val="32"/>
        </w:rPr>
        <w:t>项目支出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6F0C72" w:rsidRPr="006F0C72">
        <w:rPr>
          <w:rFonts w:ascii="仿宋_GB2312" w:eastAsia="仿宋_GB2312" w:hAnsi="仿宋_GB2312" w:cs="仿宋_GB2312" w:hint="eastAsia"/>
          <w:sz w:val="32"/>
          <w:szCs w:val="32"/>
        </w:rPr>
        <w:t>同时，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通</w:t>
      </w:r>
      <w:r w:rsidR="006F0C72" w:rsidRPr="006F0C72">
        <w:rPr>
          <w:rFonts w:eastAsia="仿宋_GB2312" w:hint="eastAsia"/>
          <w:kern w:val="0"/>
          <w:sz w:val="32"/>
          <w:szCs w:val="32"/>
          <w:lang w:val="zh-CN"/>
        </w:rPr>
        <w:t>过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争取省级</w:t>
      </w:r>
      <w:r w:rsidR="006F0C72" w:rsidRPr="006F0C72">
        <w:rPr>
          <w:rFonts w:eastAsia="仿宋_GB2312" w:hint="eastAsia"/>
          <w:kern w:val="0"/>
          <w:sz w:val="32"/>
          <w:szCs w:val="32"/>
          <w:lang w:val="zh-CN"/>
        </w:rPr>
        <w:t>转贷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置换债券</w:t>
      </w:r>
      <w:r w:rsidR="006F0C72" w:rsidRPr="006F0C72">
        <w:rPr>
          <w:rFonts w:eastAsia="仿宋_GB2312" w:hint="eastAsia"/>
          <w:kern w:val="0"/>
          <w:sz w:val="32"/>
          <w:szCs w:val="32"/>
          <w:lang w:val="zh-CN"/>
        </w:rPr>
        <w:t>资金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88372</w:t>
      </w:r>
      <w:r w:rsidR="006F0C72" w:rsidRPr="006F0C72">
        <w:rPr>
          <w:rFonts w:eastAsia="仿宋_GB2312" w:hint="eastAsia"/>
          <w:kern w:val="0"/>
          <w:sz w:val="32"/>
          <w:szCs w:val="32"/>
          <w:lang w:val="zh-CN"/>
        </w:rPr>
        <w:t>万元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偿还</w:t>
      </w:r>
      <w:r w:rsidR="006F0C72" w:rsidRPr="006F0C72">
        <w:rPr>
          <w:rFonts w:eastAsia="仿宋_GB2312" w:hint="eastAsia"/>
          <w:kern w:val="0"/>
          <w:sz w:val="32"/>
          <w:szCs w:val="32"/>
          <w:lang w:val="zh-CN"/>
        </w:rPr>
        <w:t>地方存量债务</w:t>
      </w:r>
      <w:r w:rsidR="006F0C72" w:rsidRPr="006F0C72">
        <w:rPr>
          <w:rFonts w:eastAsia="仿宋_GB2312"/>
          <w:kern w:val="0"/>
          <w:sz w:val="32"/>
          <w:szCs w:val="32"/>
          <w:lang w:val="zh-CN"/>
        </w:rPr>
        <w:t>。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执行中，财政将根据</w:t>
      </w:r>
      <w:r w:rsidR="006F0C72" w:rsidRPr="006F0C72">
        <w:rPr>
          <w:rFonts w:ascii="仿宋_GB2312" w:eastAsia="仿宋_GB2312" w:hAnsi="仿宋_GB2312" w:cs="仿宋_GB2312" w:hint="eastAsia"/>
          <w:sz w:val="32"/>
          <w:szCs w:val="32"/>
        </w:rPr>
        <w:t>市级</w:t>
      </w:r>
      <w:r w:rsidRPr="006F0C72">
        <w:rPr>
          <w:rFonts w:ascii="仿宋_GB2312" w:eastAsia="仿宋_GB2312" w:hAnsi="仿宋_GB2312" w:cs="仿宋_GB2312" w:hint="eastAsia"/>
          <w:sz w:val="32"/>
          <w:szCs w:val="32"/>
        </w:rPr>
        <w:t>核定我市政府债务额度情况，及时向市人大常委会报告预算调整方案。</w:t>
      </w:r>
    </w:p>
    <w:p w:rsidR="0052702E" w:rsidRPr="00BD70B3" w:rsidRDefault="0052702E" w:rsidP="0052702E">
      <w:pPr>
        <w:spacing w:line="600" w:lineRule="exact"/>
        <w:jc w:val="center"/>
        <w:rPr>
          <w:rFonts w:ascii="文星简小标宋" w:eastAsia="文星简小标宋"/>
          <w:sz w:val="48"/>
          <w:szCs w:val="48"/>
        </w:rPr>
      </w:pPr>
    </w:p>
    <w:p w:rsidR="0052702E" w:rsidRPr="0052702E" w:rsidRDefault="0052702E" w:rsidP="00FE7F2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52702E" w:rsidRPr="00527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BE" w:rsidRDefault="008054BE" w:rsidP="00FE7F26">
      <w:r>
        <w:separator/>
      </w:r>
    </w:p>
  </w:endnote>
  <w:endnote w:type="continuationSeparator" w:id="0">
    <w:p w:rsidR="008054BE" w:rsidRDefault="008054BE" w:rsidP="00FE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星简小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BE" w:rsidRDefault="008054BE" w:rsidP="00FE7F26">
      <w:r>
        <w:separator/>
      </w:r>
    </w:p>
  </w:footnote>
  <w:footnote w:type="continuationSeparator" w:id="0">
    <w:p w:rsidR="008054BE" w:rsidRDefault="008054BE" w:rsidP="00FE7F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F26"/>
    <w:rsid w:val="00020A38"/>
    <w:rsid w:val="00046E8E"/>
    <w:rsid w:val="00084CBC"/>
    <w:rsid w:val="000A367C"/>
    <w:rsid w:val="000D3359"/>
    <w:rsid w:val="000E5C58"/>
    <w:rsid w:val="000F2ACB"/>
    <w:rsid w:val="00132C66"/>
    <w:rsid w:val="002343DE"/>
    <w:rsid w:val="002504CF"/>
    <w:rsid w:val="002B6171"/>
    <w:rsid w:val="003000C3"/>
    <w:rsid w:val="003A3964"/>
    <w:rsid w:val="003F238A"/>
    <w:rsid w:val="00432A4A"/>
    <w:rsid w:val="00436ECF"/>
    <w:rsid w:val="004B5ECE"/>
    <w:rsid w:val="004D4A31"/>
    <w:rsid w:val="0052702E"/>
    <w:rsid w:val="005555A1"/>
    <w:rsid w:val="00581376"/>
    <w:rsid w:val="005E1BBE"/>
    <w:rsid w:val="00616D40"/>
    <w:rsid w:val="0065465D"/>
    <w:rsid w:val="006F0C72"/>
    <w:rsid w:val="0075422C"/>
    <w:rsid w:val="00761A03"/>
    <w:rsid w:val="007A5768"/>
    <w:rsid w:val="007B78F8"/>
    <w:rsid w:val="008054BE"/>
    <w:rsid w:val="00842EDF"/>
    <w:rsid w:val="00890924"/>
    <w:rsid w:val="008D329C"/>
    <w:rsid w:val="009A0302"/>
    <w:rsid w:val="00A0373D"/>
    <w:rsid w:val="00A30AD0"/>
    <w:rsid w:val="00A4618E"/>
    <w:rsid w:val="00A46D11"/>
    <w:rsid w:val="00AF55B5"/>
    <w:rsid w:val="00B102E6"/>
    <w:rsid w:val="00BA316C"/>
    <w:rsid w:val="00C01210"/>
    <w:rsid w:val="00C17C45"/>
    <w:rsid w:val="00C45945"/>
    <w:rsid w:val="00C51536"/>
    <w:rsid w:val="00C71982"/>
    <w:rsid w:val="00CB6CCC"/>
    <w:rsid w:val="00CC716C"/>
    <w:rsid w:val="00E065B8"/>
    <w:rsid w:val="00E3549D"/>
    <w:rsid w:val="00E44C39"/>
    <w:rsid w:val="00E72883"/>
    <w:rsid w:val="00F647DA"/>
    <w:rsid w:val="00F64A63"/>
    <w:rsid w:val="00FB2DD0"/>
    <w:rsid w:val="00FC4930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D5208"/>
  <w15:docId w15:val="{58B74A1F-9CCD-4355-9FCF-8C9DF937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纯文本1"/>
    <w:basedOn w:val="a"/>
    <w:rsid w:val="0052702E"/>
    <w:pPr>
      <w:adjustRightInd w:val="0"/>
      <w:textAlignment w:val="baseline"/>
    </w:pPr>
    <w:rPr>
      <w:rFonts w:ascii="宋体" w:eastAsia="仿宋_GB2312" w:hAnsi="Courier New" w:cs="Times New Roman"/>
      <w:sz w:val="32"/>
      <w:szCs w:val="20"/>
    </w:rPr>
  </w:style>
  <w:style w:type="paragraph" w:customStyle="1" w:styleId="ParaChar">
    <w:name w:val="默认段落字体 Para Char"/>
    <w:basedOn w:val="a"/>
    <w:rsid w:val="006F0C72"/>
    <w:pPr>
      <w:adjustRightInd w:val="0"/>
      <w:spacing w:line="360" w:lineRule="auto"/>
    </w:pPr>
    <w:rPr>
      <w:rFonts w:ascii="Times New Roman" w:eastAsia="楷体_GB2312" w:hAnsi="Times New Roman" w:cs="Times New Roman"/>
      <w:szCs w:val="24"/>
    </w:rPr>
  </w:style>
  <w:style w:type="paragraph" w:styleId="a3">
    <w:name w:val="header"/>
    <w:basedOn w:val="a"/>
    <w:link w:val="a4"/>
    <w:uiPriority w:val="99"/>
    <w:unhideWhenUsed/>
    <w:rsid w:val="00300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00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0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00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Ysk-hxn</dc:creator>
  <cp:lastModifiedBy>jyc</cp:lastModifiedBy>
  <cp:revision>19</cp:revision>
  <cp:lastPrinted>2016-12-28T08:02:00Z</cp:lastPrinted>
  <dcterms:created xsi:type="dcterms:W3CDTF">2016-12-28T07:58:00Z</dcterms:created>
  <dcterms:modified xsi:type="dcterms:W3CDTF">2017-10-24T07:06:00Z</dcterms:modified>
</cp:coreProperties>
</file>